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E7F62" w14:textId="5893BC40" w:rsidR="002E02C2" w:rsidRPr="00216CB9" w:rsidRDefault="002E02C2" w:rsidP="002E02C2">
      <w:pPr>
        <w:pStyle w:val="a5"/>
        <w:keepLines/>
        <w:tabs>
          <w:tab w:val="right" w:pos="10440"/>
          <w:tab w:val="right" w:pos="13323"/>
        </w:tabs>
        <w:jc w:val="both"/>
        <w:rPr>
          <w:rFonts w:ascii="Times New Roman" w:hAnsi="Times New Roman"/>
          <w:b w:val="0"/>
          <w:sz w:val="24"/>
          <w:szCs w:val="24"/>
          <w:lang w:eastAsia="zh-CN"/>
        </w:rPr>
      </w:pPr>
      <w:bookmarkStart w:id="0" w:name="Title"/>
      <w:bookmarkStart w:id="1" w:name="DocumentFor"/>
      <w:bookmarkStart w:id="2" w:name="_Hlk92377213"/>
      <w:bookmarkStart w:id="3" w:name="_Hlk78791893"/>
      <w:bookmarkEnd w:id="0"/>
      <w:bookmarkEnd w:id="1"/>
      <w:r w:rsidRPr="00216CB9">
        <w:rPr>
          <w:rFonts w:ascii="Times New Roman" w:hAnsi="Times New Roman"/>
          <w:sz w:val="24"/>
          <w:szCs w:val="24"/>
        </w:rPr>
        <w:t>3GPP TSG-RAN WG4 Meeting #</w:t>
      </w:r>
      <w:r w:rsidRPr="00216CB9">
        <w:rPr>
          <w:rFonts w:ascii="Times New Roman" w:hAnsi="Times New Roman"/>
        </w:rPr>
        <w:t xml:space="preserve"> </w:t>
      </w:r>
      <w:r w:rsidRPr="00216CB9">
        <w:rPr>
          <w:rFonts w:ascii="Times New Roman" w:hAnsi="Times New Roman"/>
          <w:sz w:val="24"/>
          <w:szCs w:val="24"/>
        </w:rPr>
        <w:t>101-bis-e</w:t>
      </w:r>
      <w:r w:rsidRPr="00216CB9">
        <w:rPr>
          <w:rFonts w:ascii="Times New Roman" w:hAnsi="Times New Roman"/>
          <w:sz w:val="24"/>
          <w:szCs w:val="24"/>
        </w:rPr>
        <w:tab/>
      </w:r>
      <w:r w:rsidR="00E532D1" w:rsidRPr="00E532D1">
        <w:rPr>
          <w:rFonts w:ascii="Times New Roman" w:hAnsi="Times New Roman"/>
          <w:sz w:val="24"/>
          <w:szCs w:val="24"/>
        </w:rPr>
        <w:t>R4-2201139</w:t>
      </w:r>
    </w:p>
    <w:p w14:paraId="09A9A46D" w14:textId="77777777" w:rsidR="002E02C2" w:rsidRPr="00216CB9" w:rsidRDefault="002E02C2" w:rsidP="002E02C2">
      <w:pPr>
        <w:pStyle w:val="a5"/>
        <w:tabs>
          <w:tab w:val="right" w:pos="9781"/>
          <w:tab w:val="right" w:pos="13323"/>
        </w:tabs>
        <w:jc w:val="both"/>
        <w:outlineLvl w:val="0"/>
        <w:rPr>
          <w:rFonts w:ascii="Times New Roman" w:hAnsi="Times New Roman"/>
          <w:b w:val="0"/>
          <w:sz w:val="24"/>
          <w:szCs w:val="24"/>
          <w:lang w:eastAsia="zh-CN"/>
        </w:rPr>
      </w:pPr>
      <w:r w:rsidRPr="00216CB9">
        <w:rPr>
          <w:rFonts w:ascii="Times New Roman" w:hAnsi="Times New Roman"/>
          <w:sz w:val="24"/>
          <w:szCs w:val="24"/>
          <w:lang w:eastAsia="zh-CN"/>
        </w:rPr>
        <w:t>Electronic Meeting, January 17-25, 2022</w:t>
      </w:r>
    </w:p>
    <w:bookmarkEnd w:id="2"/>
    <w:p w14:paraId="2CD74075" w14:textId="143F3800" w:rsidR="00AE3954" w:rsidRPr="00216CB9" w:rsidRDefault="0077249F" w:rsidP="0077249F">
      <w:pPr>
        <w:spacing w:beforeLines="50" w:before="120" w:afterLines="50" w:after="120"/>
        <w:ind w:left="1985" w:hanging="1985"/>
        <w:rPr>
          <w:rFonts w:ascii="Times New Roman" w:hAnsi="Times New Roman" w:cs="Times New Roman"/>
          <w:b/>
          <w:bCs/>
        </w:rPr>
      </w:pPr>
      <w:r w:rsidRPr="00216CB9">
        <w:rPr>
          <w:rFonts w:ascii="Times New Roman" w:hAnsi="Times New Roman" w:cs="Times New Roman"/>
          <w:b/>
          <w:bCs/>
        </w:rPr>
        <w:t>Agenda Item:</w:t>
      </w:r>
      <w:r w:rsidRPr="00216CB9">
        <w:rPr>
          <w:rFonts w:ascii="Times New Roman" w:hAnsi="Times New Roman" w:cs="Times New Roman"/>
          <w:b/>
          <w:bCs/>
        </w:rPr>
        <w:tab/>
      </w:r>
      <w:r w:rsidR="002E02C2" w:rsidRPr="00216CB9">
        <w:rPr>
          <w:rFonts w:ascii="Times New Roman" w:hAnsi="Times New Roman" w:cs="Times New Roman"/>
          <w:b/>
          <w:bCs/>
        </w:rPr>
        <w:t>6</w:t>
      </w:r>
      <w:r w:rsidRPr="00216CB9">
        <w:rPr>
          <w:rFonts w:ascii="Times New Roman" w:hAnsi="Times New Roman" w:cs="Times New Roman"/>
          <w:b/>
          <w:bCs/>
        </w:rPr>
        <w:t>.</w:t>
      </w:r>
      <w:r w:rsidR="00877F8C" w:rsidRPr="00216CB9">
        <w:rPr>
          <w:rFonts w:ascii="Times New Roman" w:hAnsi="Times New Roman" w:cs="Times New Roman"/>
          <w:b/>
          <w:bCs/>
        </w:rPr>
        <w:t>11</w:t>
      </w:r>
      <w:r w:rsidRPr="00216CB9">
        <w:rPr>
          <w:rFonts w:ascii="Times New Roman" w:hAnsi="Times New Roman" w:cs="Times New Roman"/>
          <w:b/>
          <w:bCs/>
        </w:rPr>
        <w:t>.2.2</w:t>
      </w:r>
    </w:p>
    <w:bookmarkEnd w:id="3"/>
    <w:p w14:paraId="68E291BE" w14:textId="76AFEBB0" w:rsidR="0034111C" w:rsidRPr="00216CB9" w:rsidRDefault="0034111C" w:rsidP="006309D0">
      <w:pPr>
        <w:spacing w:after="50"/>
        <w:ind w:left="1985" w:hanging="1985"/>
        <w:rPr>
          <w:rFonts w:ascii="Times New Roman" w:hAnsi="Times New Roman" w:cs="Times New Roman"/>
          <w:b/>
          <w:bCs/>
        </w:rPr>
      </w:pPr>
      <w:r w:rsidRPr="00216CB9">
        <w:rPr>
          <w:rFonts w:ascii="Times New Roman" w:hAnsi="Times New Roman" w:cs="Times New Roman"/>
          <w:b/>
          <w:bCs/>
        </w:rPr>
        <w:t>Source:</w:t>
      </w:r>
      <w:r w:rsidRPr="00216CB9">
        <w:rPr>
          <w:rFonts w:ascii="Times New Roman" w:hAnsi="Times New Roman" w:cs="Times New Roman"/>
          <w:b/>
          <w:bCs/>
        </w:rPr>
        <w:tab/>
      </w:r>
      <w:r w:rsidR="00994D7C" w:rsidRPr="00216CB9">
        <w:rPr>
          <w:rFonts w:ascii="Times New Roman" w:hAnsi="Times New Roman" w:cs="Times New Roman"/>
          <w:b/>
          <w:bCs/>
        </w:rPr>
        <w:t>OPPO</w:t>
      </w:r>
    </w:p>
    <w:p w14:paraId="56FE282C" w14:textId="45F89E72" w:rsidR="00174EC2" w:rsidRPr="00216CB9" w:rsidRDefault="0034111C" w:rsidP="006309D0">
      <w:pPr>
        <w:spacing w:after="50"/>
        <w:ind w:left="1985" w:hanging="1985"/>
        <w:rPr>
          <w:rFonts w:ascii="Times New Roman" w:hAnsi="Times New Roman" w:cs="Times New Roman"/>
          <w:b/>
          <w:bCs/>
        </w:rPr>
      </w:pPr>
      <w:r w:rsidRPr="00216CB9">
        <w:rPr>
          <w:rFonts w:ascii="Times New Roman" w:hAnsi="Times New Roman" w:cs="Times New Roman"/>
          <w:b/>
          <w:bCs/>
        </w:rPr>
        <w:t>Title:</w:t>
      </w:r>
      <w:r w:rsidRPr="00216CB9">
        <w:rPr>
          <w:rFonts w:ascii="Times New Roman" w:hAnsi="Times New Roman" w:cs="Times New Roman"/>
          <w:b/>
          <w:bCs/>
        </w:rPr>
        <w:tab/>
      </w:r>
      <w:r w:rsidR="0077784E" w:rsidRPr="00216CB9">
        <w:rPr>
          <w:rFonts w:ascii="Times New Roman" w:hAnsi="Times New Roman" w:cs="Times New Roman"/>
          <w:b/>
          <w:bCs/>
        </w:rPr>
        <w:t>O</w:t>
      </w:r>
      <w:r w:rsidR="00994D7C" w:rsidRPr="00216CB9">
        <w:rPr>
          <w:rFonts w:ascii="Times New Roman" w:hAnsi="Times New Roman" w:cs="Times New Roman"/>
          <w:b/>
          <w:bCs/>
        </w:rPr>
        <w:t>n</w:t>
      </w:r>
      <w:r w:rsidR="0077784E" w:rsidRPr="00216CB9">
        <w:rPr>
          <w:rFonts w:ascii="Times New Roman" w:hAnsi="Times New Roman" w:cs="Times New Roman"/>
          <w:b/>
          <w:bCs/>
        </w:rPr>
        <w:t xml:space="preserve"> m</w:t>
      </w:r>
      <w:r w:rsidR="004625FA" w:rsidRPr="00216CB9">
        <w:rPr>
          <w:rFonts w:ascii="Times New Roman" w:hAnsi="Times New Roman" w:cs="Times New Roman"/>
          <w:b/>
          <w:bCs/>
        </w:rPr>
        <w:t>ultiple concurrent and independent MG patterns</w:t>
      </w:r>
      <w:r w:rsidR="00E64105" w:rsidRPr="00216CB9">
        <w:rPr>
          <w:rFonts w:ascii="Times New Roman" w:hAnsi="Times New Roman" w:cs="Times New Roman"/>
          <w:b/>
          <w:bCs/>
        </w:rPr>
        <w:t xml:space="preserve"> </w:t>
      </w:r>
      <w:bookmarkStart w:id="4" w:name="_Hlk71315164"/>
      <w:r w:rsidR="00E64105" w:rsidRPr="00216CB9">
        <w:rPr>
          <w:rFonts w:ascii="Times New Roman" w:hAnsi="Times New Roman" w:cs="Times New Roman"/>
          <w:b/>
          <w:bCs/>
        </w:rPr>
        <w:t xml:space="preserve">for </w:t>
      </w:r>
      <w:proofErr w:type="spellStart"/>
      <w:r w:rsidR="00E64105" w:rsidRPr="00216CB9">
        <w:rPr>
          <w:rFonts w:ascii="Times New Roman" w:hAnsi="Times New Roman" w:cs="Times New Roman"/>
          <w:b/>
          <w:bCs/>
        </w:rPr>
        <w:t>NR_MG_enh</w:t>
      </w:r>
      <w:bookmarkEnd w:id="4"/>
      <w:proofErr w:type="spellEnd"/>
    </w:p>
    <w:p w14:paraId="6F580D61" w14:textId="208C4551" w:rsidR="0034111C" w:rsidRPr="00216CB9" w:rsidRDefault="0034111C" w:rsidP="006309D0">
      <w:pPr>
        <w:spacing w:after="50"/>
        <w:ind w:left="1985" w:hanging="1985"/>
        <w:rPr>
          <w:rFonts w:ascii="Times New Roman" w:hAnsi="Times New Roman" w:cs="Times New Roman"/>
          <w:b/>
          <w:bCs/>
        </w:rPr>
      </w:pPr>
      <w:r w:rsidRPr="00216CB9">
        <w:rPr>
          <w:rFonts w:ascii="Times New Roman" w:hAnsi="Times New Roman" w:cs="Times New Roman"/>
          <w:b/>
          <w:bCs/>
        </w:rPr>
        <w:t>Document for:</w:t>
      </w:r>
      <w:r w:rsidRPr="00216CB9">
        <w:rPr>
          <w:rFonts w:ascii="Times New Roman" w:hAnsi="Times New Roman" w:cs="Times New Roman"/>
          <w:b/>
          <w:bCs/>
        </w:rPr>
        <w:tab/>
      </w:r>
      <w:r w:rsidR="00D24E48" w:rsidRPr="00216CB9">
        <w:rPr>
          <w:rFonts w:ascii="Times New Roman" w:hAnsi="Times New Roman" w:cs="Times New Roman"/>
          <w:b/>
          <w:bCs/>
        </w:rPr>
        <w:t>Approval</w:t>
      </w:r>
    </w:p>
    <w:p w14:paraId="20062393" w14:textId="56A5F983" w:rsidR="0034111C" w:rsidRPr="00216CB9" w:rsidRDefault="00EE7FA7" w:rsidP="006309D0">
      <w:pPr>
        <w:pStyle w:val="1"/>
        <w:numPr>
          <w:ilvl w:val="0"/>
          <w:numId w:val="1"/>
        </w:numPr>
        <w:spacing w:after="50"/>
        <w:rPr>
          <w:rFonts w:ascii="Times New Roman" w:hAnsi="Times New Roman"/>
        </w:rPr>
      </w:pPr>
      <w:r w:rsidRPr="00216CB9">
        <w:rPr>
          <w:rFonts w:ascii="Times New Roman" w:hAnsi="Times New Roman"/>
        </w:rPr>
        <w:t>Introduction</w:t>
      </w:r>
    </w:p>
    <w:p w14:paraId="00AF06C8" w14:textId="77777777" w:rsidR="004D4CED" w:rsidRDefault="00250AEF" w:rsidP="006309D0">
      <w:pPr>
        <w:pStyle w:val="Default"/>
        <w:spacing w:beforeLines="50" w:before="120" w:after="50"/>
        <w:jc w:val="both"/>
        <w:rPr>
          <w:rFonts w:ascii="Times New Roman" w:eastAsiaTheme="minorEastAsia" w:hAnsi="Times New Roman" w:cs="Times New Roman"/>
          <w:color w:val="auto"/>
          <w:sz w:val="21"/>
          <w:szCs w:val="21"/>
        </w:rPr>
      </w:pPr>
      <w:r w:rsidRPr="00216CB9">
        <w:rPr>
          <w:rFonts w:ascii="Times New Roman" w:eastAsiaTheme="minorEastAsia" w:hAnsi="Times New Roman" w:cs="Times New Roman"/>
          <w:color w:val="auto"/>
          <w:sz w:val="21"/>
          <w:szCs w:val="21"/>
        </w:rPr>
        <w:t>In RAN4#</w:t>
      </w:r>
      <w:r w:rsidR="00480CEC" w:rsidRPr="00216CB9">
        <w:rPr>
          <w:rFonts w:ascii="Times New Roman" w:eastAsiaTheme="minorEastAsia" w:hAnsi="Times New Roman" w:cs="Times New Roman"/>
          <w:color w:val="auto"/>
          <w:sz w:val="21"/>
          <w:szCs w:val="21"/>
        </w:rPr>
        <w:t>10</w:t>
      </w:r>
      <w:r w:rsidR="002E02C2" w:rsidRPr="00216CB9">
        <w:rPr>
          <w:rFonts w:ascii="Times New Roman" w:eastAsiaTheme="minorEastAsia" w:hAnsi="Times New Roman" w:cs="Times New Roman"/>
          <w:color w:val="auto"/>
          <w:sz w:val="21"/>
          <w:szCs w:val="21"/>
        </w:rPr>
        <w:t>1</w:t>
      </w:r>
      <w:r w:rsidR="00480CEC" w:rsidRPr="00216CB9">
        <w:rPr>
          <w:rFonts w:ascii="Times New Roman" w:eastAsiaTheme="minorEastAsia" w:hAnsi="Times New Roman" w:cs="Times New Roman"/>
          <w:color w:val="auto"/>
          <w:sz w:val="21"/>
          <w:szCs w:val="21"/>
        </w:rPr>
        <w:t>e</w:t>
      </w:r>
      <w:r w:rsidRPr="00216CB9">
        <w:rPr>
          <w:rFonts w:ascii="Times New Roman" w:eastAsiaTheme="minorEastAsia" w:hAnsi="Times New Roman" w:cs="Times New Roman"/>
          <w:color w:val="auto"/>
          <w:sz w:val="21"/>
          <w:szCs w:val="21"/>
        </w:rPr>
        <w:t xml:space="preserve"> meeting, a WF</w:t>
      </w:r>
      <w:r w:rsidR="00814C6A" w:rsidRPr="00216CB9">
        <w:rPr>
          <w:rFonts w:ascii="Times New Roman" w:eastAsiaTheme="minorEastAsia" w:hAnsi="Times New Roman" w:cs="Times New Roman"/>
          <w:color w:val="auto"/>
          <w:sz w:val="21"/>
          <w:szCs w:val="21"/>
        </w:rPr>
        <w:t xml:space="preserve"> </w:t>
      </w:r>
      <w:r w:rsidRPr="00216CB9">
        <w:rPr>
          <w:rFonts w:ascii="Times New Roman" w:eastAsiaTheme="minorEastAsia" w:hAnsi="Times New Roman" w:cs="Times New Roman"/>
          <w:color w:val="auto"/>
          <w:sz w:val="21"/>
          <w:szCs w:val="21"/>
        </w:rPr>
        <w:t>[1] on multiple concurrent and independent MG patterns was approved.</w:t>
      </w:r>
      <w:r w:rsidR="0099005E" w:rsidRPr="00216CB9">
        <w:rPr>
          <w:rFonts w:ascii="Times New Roman" w:eastAsiaTheme="minorEastAsia" w:hAnsi="Times New Roman" w:cs="Times New Roman"/>
          <w:color w:val="auto"/>
          <w:sz w:val="21"/>
          <w:szCs w:val="21"/>
        </w:rPr>
        <w:t xml:space="preserve"> </w:t>
      </w:r>
    </w:p>
    <w:p w14:paraId="5E7E7A98" w14:textId="4DE13CE6" w:rsidR="00691A69" w:rsidRPr="00216CB9" w:rsidRDefault="0099005E" w:rsidP="006309D0">
      <w:pPr>
        <w:pStyle w:val="Default"/>
        <w:spacing w:beforeLines="50" w:before="120" w:after="50"/>
        <w:jc w:val="both"/>
        <w:rPr>
          <w:rFonts w:ascii="Times New Roman" w:eastAsiaTheme="minorEastAsia" w:hAnsi="Times New Roman" w:cs="Times New Roman"/>
          <w:color w:val="auto"/>
          <w:sz w:val="21"/>
          <w:szCs w:val="21"/>
        </w:rPr>
      </w:pPr>
      <w:proofErr w:type="gramStart"/>
      <w:r w:rsidRPr="00216CB9">
        <w:rPr>
          <w:rFonts w:ascii="Times New Roman" w:eastAsiaTheme="minorEastAsia" w:hAnsi="Times New Roman" w:cs="Times New Roman"/>
          <w:color w:val="auto"/>
          <w:sz w:val="21"/>
          <w:szCs w:val="21"/>
        </w:rPr>
        <w:t>An</w:t>
      </w:r>
      <w:proofErr w:type="gramEnd"/>
      <w:r w:rsidRPr="00216CB9">
        <w:rPr>
          <w:rFonts w:ascii="Times New Roman" w:eastAsiaTheme="minorEastAsia" w:hAnsi="Times New Roman" w:cs="Times New Roman"/>
          <w:color w:val="auto"/>
          <w:sz w:val="21"/>
          <w:szCs w:val="21"/>
        </w:rPr>
        <w:t xml:space="preserve"> LS [2] was sent from RAN2 on multiple MGs</w:t>
      </w:r>
      <w:r w:rsidR="004D4CED">
        <w:rPr>
          <w:rFonts w:ascii="Times New Roman" w:eastAsiaTheme="minorEastAsia" w:hAnsi="Times New Roman" w:cs="Times New Roman"/>
          <w:color w:val="auto"/>
          <w:sz w:val="21"/>
          <w:szCs w:val="21"/>
        </w:rPr>
        <w:t>:</w:t>
      </w:r>
    </w:p>
    <w:tbl>
      <w:tblPr>
        <w:tblStyle w:val="af7"/>
        <w:tblW w:w="0" w:type="auto"/>
        <w:tblLook w:val="04A0" w:firstRow="1" w:lastRow="0" w:firstColumn="1" w:lastColumn="0" w:noHBand="0" w:noVBand="1"/>
      </w:tblPr>
      <w:tblGrid>
        <w:gridCol w:w="9629"/>
      </w:tblGrid>
      <w:tr w:rsidR="0099005E" w:rsidRPr="00216CB9" w14:paraId="5DA78F6F" w14:textId="77777777" w:rsidTr="0099005E">
        <w:tc>
          <w:tcPr>
            <w:tcW w:w="9629" w:type="dxa"/>
          </w:tcPr>
          <w:p w14:paraId="00367C0E" w14:textId="77777777" w:rsidR="0099005E" w:rsidRPr="00216CB9" w:rsidRDefault="0099005E" w:rsidP="0099005E">
            <w:pPr>
              <w:spacing w:after="180"/>
              <w:rPr>
                <w:rFonts w:ascii="Times New Roman" w:hAnsi="Times New Roman" w:cs="Times New Roman"/>
              </w:rPr>
            </w:pPr>
            <w:r w:rsidRPr="00216CB9">
              <w:rPr>
                <w:rFonts w:ascii="Times New Roman" w:hAnsi="Times New Roman" w:cs="Times New Roman"/>
              </w:rPr>
              <w:t xml:space="preserve">RAN2 has discussed the operation and limitation for concurrent gap and reached the following agreements. </w:t>
            </w:r>
          </w:p>
          <w:p w14:paraId="4541D9B0" w14:textId="77777777" w:rsidR="0099005E" w:rsidRPr="00216CB9" w:rsidRDefault="0099005E" w:rsidP="0099005E">
            <w:pPr>
              <w:pStyle w:val="Agreement"/>
              <w:tabs>
                <w:tab w:val="clear" w:pos="1800"/>
                <w:tab w:val="num" w:pos="1620"/>
              </w:tabs>
              <w:ind w:left="1620"/>
              <w:rPr>
                <w:rFonts w:ascii="Times New Roman" w:hAnsi="Times New Roman"/>
              </w:rPr>
            </w:pPr>
            <w:r w:rsidRPr="00216CB9">
              <w:rPr>
                <w:rFonts w:ascii="Times New Roman" w:hAnsi="Times New Roman"/>
              </w:rPr>
              <w:t>RAN2 confirms the following understanding for concurrent gap operation:</w:t>
            </w:r>
          </w:p>
          <w:p w14:paraId="0A48FC0D" w14:textId="77777777" w:rsidR="0099005E" w:rsidRPr="00216CB9" w:rsidRDefault="0099005E" w:rsidP="0099005E">
            <w:pPr>
              <w:pStyle w:val="Agreement"/>
              <w:numPr>
                <w:ilvl w:val="0"/>
                <w:numId w:val="0"/>
              </w:numPr>
              <w:ind w:left="1620"/>
              <w:rPr>
                <w:rFonts w:ascii="Times New Roman" w:hAnsi="Times New Roman"/>
              </w:rPr>
            </w:pPr>
            <w:r w:rsidRPr="00216CB9">
              <w:rPr>
                <w:rFonts w:ascii="Times New Roman" w:hAnsi="Times New Roman"/>
              </w:rPr>
              <w:t>1. Concurrent gaps are multiple measurement gaps and each gap pattern could be associated with one or multiple frequency layers.</w:t>
            </w:r>
          </w:p>
          <w:p w14:paraId="2CFA28AF" w14:textId="77777777" w:rsidR="0099005E" w:rsidRPr="00216CB9" w:rsidRDefault="0099005E" w:rsidP="0099005E">
            <w:pPr>
              <w:pStyle w:val="Agreement"/>
              <w:numPr>
                <w:ilvl w:val="0"/>
                <w:numId w:val="0"/>
              </w:numPr>
              <w:ind w:left="1620"/>
              <w:rPr>
                <w:rFonts w:ascii="Times New Roman" w:hAnsi="Times New Roman"/>
              </w:rPr>
            </w:pPr>
            <w:r w:rsidRPr="00216CB9">
              <w:rPr>
                <w:rFonts w:ascii="Times New Roman" w:hAnsi="Times New Roman"/>
              </w:rPr>
              <w:t>2. Each frequency layer can be associated with only one of the concurrent gaps.</w:t>
            </w:r>
          </w:p>
          <w:p w14:paraId="13F790A0" w14:textId="77777777" w:rsidR="0099005E" w:rsidRPr="00216CB9" w:rsidRDefault="0099005E" w:rsidP="0099005E">
            <w:pPr>
              <w:pStyle w:val="Agreement"/>
              <w:numPr>
                <w:ilvl w:val="0"/>
                <w:numId w:val="0"/>
              </w:numPr>
              <w:ind w:left="1620"/>
              <w:rPr>
                <w:rFonts w:ascii="Times New Roman" w:hAnsi="Times New Roman"/>
              </w:rPr>
            </w:pPr>
            <w:r w:rsidRPr="00216CB9">
              <w:rPr>
                <w:rFonts w:ascii="Times New Roman" w:hAnsi="Times New Roman"/>
              </w:rPr>
              <w:t>3. Without considering pre-configured MG, concurrent gaps are always activated if it is setup by the network.</w:t>
            </w:r>
          </w:p>
          <w:p w14:paraId="1B7415CE" w14:textId="77777777" w:rsidR="0099005E" w:rsidRPr="00216CB9" w:rsidRDefault="0099005E" w:rsidP="0099005E">
            <w:pPr>
              <w:pStyle w:val="Agreement"/>
              <w:numPr>
                <w:ilvl w:val="0"/>
                <w:numId w:val="0"/>
              </w:numPr>
              <w:ind w:left="1620"/>
              <w:rPr>
                <w:rFonts w:ascii="Times New Roman" w:hAnsi="Times New Roman"/>
                <w:lang w:val="en-US"/>
              </w:rPr>
            </w:pPr>
            <w:r w:rsidRPr="00216CB9">
              <w:rPr>
                <w:rFonts w:ascii="Times New Roman" w:hAnsi="Times New Roman"/>
                <w:lang w:val="en-US"/>
              </w:rPr>
              <w:t>4. No new gap pattern is introduced for concurrent gap, the existing R15/R16 gap pattern could be configured for the concurrent gaps.</w:t>
            </w:r>
          </w:p>
          <w:p w14:paraId="60DEF778" w14:textId="77777777" w:rsidR="0099005E" w:rsidRPr="00216CB9" w:rsidRDefault="0099005E" w:rsidP="0099005E">
            <w:pPr>
              <w:pStyle w:val="Agreement"/>
              <w:tabs>
                <w:tab w:val="clear" w:pos="1800"/>
                <w:tab w:val="num" w:pos="1620"/>
              </w:tabs>
              <w:ind w:left="1620"/>
              <w:rPr>
                <w:rFonts w:ascii="Times New Roman" w:hAnsi="Times New Roman"/>
              </w:rPr>
            </w:pPr>
            <w:r w:rsidRPr="00216CB9">
              <w:rPr>
                <w:rFonts w:ascii="Times New Roman" w:hAnsi="Times New Roman"/>
              </w:rPr>
              <w:t>RAN2 to clarify “frequency layer” and limitations as below:</w:t>
            </w:r>
          </w:p>
          <w:p w14:paraId="64C8B119" w14:textId="77777777" w:rsidR="0099005E" w:rsidRPr="00216CB9" w:rsidRDefault="0099005E" w:rsidP="0099005E">
            <w:pPr>
              <w:pStyle w:val="Agreement"/>
              <w:numPr>
                <w:ilvl w:val="0"/>
                <w:numId w:val="0"/>
              </w:numPr>
              <w:ind w:left="1620"/>
              <w:rPr>
                <w:rFonts w:ascii="Times New Roman" w:hAnsi="Times New Roman"/>
              </w:rPr>
            </w:pPr>
            <w:r w:rsidRPr="00216CB9">
              <w:rPr>
                <w:rFonts w:ascii="Times New Roman" w:hAnsi="Times New Roman"/>
              </w:rPr>
              <w:t>PRS measurement can be associated with one gap pattern, no matter how many frequencies are measured for PRS.</w:t>
            </w:r>
          </w:p>
          <w:p w14:paraId="023F0B9D" w14:textId="77777777" w:rsidR="0099005E" w:rsidRPr="00216CB9" w:rsidRDefault="0099005E" w:rsidP="0099005E">
            <w:pPr>
              <w:pStyle w:val="Agreement"/>
              <w:numPr>
                <w:ilvl w:val="0"/>
                <w:numId w:val="0"/>
              </w:numPr>
              <w:ind w:left="1620"/>
              <w:rPr>
                <w:rFonts w:ascii="Times New Roman" w:hAnsi="Times New Roman"/>
              </w:rPr>
            </w:pPr>
            <w:r w:rsidRPr="00216CB9">
              <w:rPr>
                <w:rFonts w:ascii="Times New Roman" w:hAnsi="Times New Roman"/>
              </w:rPr>
              <w:t>Each measured SSB or LTE frequency is considered as one frequency layer.</w:t>
            </w:r>
          </w:p>
          <w:p w14:paraId="47AD3F5B" w14:textId="77777777" w:rsidR="0099005E" w:rsidRPr="00216CB9" w:rsidRDefault="0099005E" w:rsidP="0099005E">
            <w:pPr>
              <w:pStyle w:val="Agreement"/>
              <w:numPr>
                <w:ilvl w:val="0"/>
                <w:numId w:val="0"/>
              </w:numPr>
              <w:ind w:left="1620"/>
              <w:rPr>
                <w:rFonts w:ascii="Times New Roman" w:hAnsi="Times New Roman"/>
              </w:rPr>
            </w:pPr>
            <w:r w:rsidRPr="00216CB9">
              <w:rPr>
                <w:rFonts w:ascii="Times New Roman" w:hAnsi="Times New Roman"/>
              </w:rPr>
              <w:t xml:space="preserve">Measured CSI-RS resources with the same </w:t>
            </w:r>
            <w:proofErr w:type="spellStart"/>
            <w:r w:rsidRPr="00216CB9">
              <w:rPr>
                <w:rFonts w:ascii="Times New Roman" w:hAnsi="Times New Roman"/>
              </w:rPr>
              <w:t>center</w:t>
            </w:r>
            <w:proofErr w:type="spellEnd"/>
            <w:r w:rsidRPr="00216CB9">
              <w:rPr>
                <w:rFonts w:ascii="Times New Roman" w:hAnsi="Times New Roman"/>
              </w:rPr>
              <w:t xml:space="preserve"> frequency is considered as one frequency layer. It is possible to have Multiple MOs including CSI-RS resources with same </w:t>
            </w:r>
            <w:proofErr w:type="spellStart"/>
            <w:r w:rsidRPr="00216CB9">
              <w:rPr>
                <w:rFonts w:ascii="Times New Roman" w:hAnsi="Times New Roman"/>
              </w:rPr>
              <w:t>center</w:t>
            </w:r>
            <w:proofErr w:type="spellEnd"/>
            <w:r w:rsidRPr="00216CB9">
              <w:rPr>
                <w:rFonts w:ascii="Times New Roman" w:hAnsi="Times New Roman"/>
              </w:rPr>
              <w:t xml:space="preserve"> frequency.</w:t>
            </w:r>
          </w:p>
          <w:p w14:paraId="5C645E2D" w14:textId="77777777" w:rsidR="0099005E" w:rsidRPr="00216CB9" w:rsidRDefault="0099005E" w:rsidP="0099005E">
            <w:pPr>
              <w:pStyle w:val="Agreement"/>
              <w:numPr>
                <w:ilvl w:val="0"/>
                <w:numId w:val="0"/>
              </w:numPr>
              <w:ind w:left="1620"/>
              <w:rPr>
                <w:rFonts w:ascii="Times New Roman" w:hAnsi="Times New Roman"/>
              </w:rPr>
            </w:pPr>
            <w:r w:rsidRPr="00216CB9">
              <w:rPr>
                <w:rFonts w:ascii="Times New Roman" w:hAnsi="Times New Roman"/>
              </w:rPr>
              <w:t>SSB and CSI-RS measurement in one MO are considered as different frequency layers.</w:t>
            </w:r>
          </w:p>
          <w:p w14:paraId="117DC635" w14:textId="77777777" w:rsidR="0099005E" w:rsidRPr="00216CB9" w:rsidRDefault="0099005E" w:rsidP="0099005E">
            <w:pPr>
              <w:pStyle w:val="Doc-text2"/>
              <w:ind w:left="0" w:firstLine="0"/>
              <w:rPr>
                <w:rFonts w:ascii="Times New Roman" w:hAnsi="Times New Roman" w:cs="Times New Roman"/>
              </w:rPr>
            </w:pPr>
          </w:p>
          <w:p w14:paraId="4CACF83C" w14:textId="126D2E04" w:rsidR="0099005E" w:rsidRPr="00216CB9" w:rsidRDefault="0099005E" w:rsidP="0099005E">
            <w:pPr>
              <w:pStyle w:val="Doc-text2"/>
              <w:ind w:left="0" w:firstLine="0"/>
              <w:rPr>
                <w:rFonts w:ascii="Times New Roman" w:hAnsi="Times New Roman" w:cs="Times New Roman"/>
              </w:rPr>
            </w:pPr>
            <w:r w:rsidRPr="00216CB9">
              <w:rPr>
                <w:rFonts w:ascii="Times New Roman" w:hAnsi="Times New Roman" w:cs="Times New Roman"/>
              </w:rPr>
              <w:t>Firstly, RAN2 would like to confirm with RAN4 that the above understanding is correct. In addition, RAN2 would like to ask the following questions.</w:t>
            </w:r>
            <w:r w:rsidRPr="00216CB9">
              <w:rPr>
                <w:rFonts w:ascii="Times New Roman" w:hAnsi="Times New Roman" w:cs="Times New Roman"/>
              </w:rPr>
              <w:br/>
            </w:r>
          </w:p>
          <w:p w14:paraId="22BBE85F" w14:textId="77777777" w:rsidR="0099005E" w:rsidRPr="00216CB9" w:rsidRDefault="0099005E" w:rsidP="0099005E">
            <w:pPr>
              <w:spacing w:after="180"/>
              <w:rPr>
                <w:rFonts w:ascii="Times New Roman" w:hAnsi="Times New Roman" w:cs="Times New Roman"/>
              </w:rPr>
            </w:pPr>
            <w:r w:rsidRPr="00216CB9">
              <w:rPr>
                <w:rFonts w:ascii="Times New Roman" w:hAnsi="Times New Roman" w:cs="Times New Roman"/>
              </w:rPr>
              <w:t xml:space="preserve">RAN2 signaling could ensure to always provide an association between Rel-17 concurrent MGs and the frequency layers to be measured (at least in NR SA). However, since legacy MG do not provide this association: </w:t>
            </w:r>
            <w:r w:rsidRPr="00216CB9">
              <w:rPr>
                <w:rFonts w:ascii="Times New Roman" w:hAnsi="Times New Roman" w:cs="Times New Roman"/>
              </w:rPr>
              <w:br/>
            </w:r>
            <w:r w:rsidRPr="00216CB9">
              <w:rPr>
                <w:rFonts w:ascii="Times New Roman" w:hAnsi="Times New Roman" w:cs="Times New Roman"/>
                <w:b/>
                <w:bCs/>
              </w:rPr>
              <w:t>Q1 –</w:t>
            </w:r>
            <w:r w:rsidRPr="00216CB9">
              <w:rPr>
                <w:rFonts w:ascii="Times New Roman" w:hAnsi="Times New Roman" w:cs="Times New Roman"/>
              </w:rPr>
              <w:t xml:space="preserve"> Can Rel-17 concurrent gaps be configured together with legacy gap? If ‘yes’, what would be the UE behavior?</w:t>
            </w:r>
          </w:p>
          <w:p w14:paraId="1DCE3E6F" w14:textId="77777777" w:rsidR="0099005E" w:rsidRPr="00216CB9" w:rsidRDefault="0099005E" w:rsidP="0099005E">
            <w:pPr>
              <w:spacing w:after="180"/>
              <w:rPr>
                <w:rFonts w:ascii="Times New Roman" w:hAnsi="Times New Roman" w:cs="Times New Roman"/>
              </w:rPr>
            </w:pPr>
            <w:r w:rsidRPr="00216CB9">
              <w:rPr>
                <w:rFonts w:ascii="Times New Roman" w:hAnsi="Times New Roman" w:cs="Times New Roman"/>
                <w:b/>
                <w:bCs/>
              </w:rPr>
              <w:t>Q2 –</w:t>
            </w:r>
            <w:r w:rsidRPr="00216CB9">
              <w:rPr>
                <w:rFonts w:ascii="Times New Roman" w:hAnsi="Times New Roman" w:cs="Times New Roman"/>
              </w:rPr>
              <w:t xml:space="preserve"> How many concurrent gaps could be configured simultaneously?</w:t>
            </w:r>
          </w:p>
          <w:p w14:paraId="0C3DEB77" w14:textId="77777777" w:rsidR="0099005E" w:rsidRPr="00216CB9" w:rsidRDefault="0099005E" w:rsidP="0099005E">
            <w:pPr>
              <w:spacing w:after="180"/>
              <w:rPr>
                <w:rFonts w:ascii="Times New Roman" w:hAnsi="Times New Roman" w:cs="Times New Roman"/>
              </w:rPr>
            </w:pPr>
            <w:r w:rsidRPr="00216CB9">
              <w:rPr>
                <w:rFonts w:ascii="Times New Roman" w:hAnsi="Times New Roman" w:cs="Times New Roman"/>
                <w:b/>
                <w:bCs/>
              </w:rPr>
              <w:t>Q3 –</w:t>
            </w:r>
            <w:r w:rsidRPr="00216CB9">
              <w:rPr>
                <w:rFonts w:ascii="Times New Roman" w:hAnsi="Times New Roman" w:cs="Times New Roman"/>
              </w:rPr>
              <w:t xml:space="preserve"> Could concurrent gaps be configured with different gap types (i.e., some gaps are per-UE while some gaps are per-FR)? If so, what is the maximum number of gaps that could be configured simultaneously for each gap type (per-UE /per-FR1/per-FR2)? </w:t>
            </w:r>
          </w:p>
          <w:p w14:paraId="3E7EDE1E" w14:textId="4E4B720B" w:rsidR="0099005E" w:rsidRPr="00216CB9" w:rsidRDefault="0099005E" w:rsidP="0099005E">
            <w:pPr>
              <w:spacing w:after="180"/>
              <w:rPr>
                <w:rFonts w:ascii="Times New Roman" w:hAnsi="Times New Roman" w:cs="Times New Roman"/>
              </w:rPr>
            </w:pPr>
            <w:r w:rsidRPr="00216CB9">
              <w:rPr>
                <w:rFonts w:ascii="Times New Roman" w:hAnsi="Times New Roman" w:cs="Times New Roman"/>
                <w:b/>
                <w:bCs/>
              </w:rPr>
              <w:t>Q4 –</w:t>
            </w:r>
            <w:r w:rsidR="00A629E1">
              <w:rPr>
                <w:rFonts w:ascii="Times New Roman" w:hAnsi="Times New Roman" w:cs="Times New Roman"/>
                <w:b/>
                <w:bCs/>
              </w:rPr>
              <w:t xml:space="preserve"> </w:t>
            </w:r>
            <w:r w:rsidRPr="00216CB9">
              <w:rPr>
                <w:rFonts w:ascii="Times New Roman" w:hAnsi="Times New Roman" w:cs="Times New Roman"/>
              </w:rPr>
              <w:t xml:space="preserve">Is the legacy gap sharing configuration (configured in </w:t>
            </w:r>
            <w:proofErr w:type="spellStart"/>
            <w:r w:rsidRPr="00216CB9">
              <w:rPr>
                <w:rFonts w:ascii="Times New Roman" w:hAnsi="Times New Roman" w:cs="Times New Roman"/>
                <w:i/>
              </w:rPr>
              <w:t>MeasGapSharingConfig</w:t>
            </w:r>
            <w:proofErr w:type="spellEnd"/>
            <w:r w:rsidRPr="00216CB9">
              <w:rPr>
                <w:rFonts w:ascii="Times New Roman" w:hAnsi="Times New Roman" w:cs="Times New Roman"/>
              </w:rPr>
              <w:t>) applicable to Rel-17 concurrent gaps? If ‘yes’, could RAN4 clarify how this would work?</w:t>
            </w:r>
          </w:p>
          <w:p w14:paraId="487578C9" w14:textId="5E5F28FB" w:rsidR="0099005E" w:rsidRPr="00216CB9" w:rsidRDefault="0099005E" w:rsidP="0099005E">
            <w:pPr>
              <w:spacing w:after="180"/>
              <w:rPr>
                <w:rFonts w:ascii="Times New Roman" w:hAnsi="Times New Roman" w:cs="Times New Roman"/>
              </w:rPr>
            </w:pPr>
            <w:r w:rsidRPr="00216CB9">
              <w:rPr>
                <w:rFonts w:ascii="Times New Roman" w:hAnsi="Times New Roman" w:cs="Times New Roman"/>
                <w:b/>
                <w:bCs/>
              </w:rPr>
              <w:t>Q5 –</w:t>
            </w:r>
            <w:r w:rsidRPr="00216CB9">
              <w:rPr>
                <w:rFonts w:ascii="Times New Roman" w:hAnsi="Times New Roman" w:cs="Times New Roman"/>
              </w:rPr>
              <w:t xml:space="preserve"> Could RAN4 help to clarify whether UTRAN-FDD measurement (configured in </w:t>
            </w:r>
            <w:proofErr w:type="spellStart"/>
            <w:r w:rsidRPr="00216CB9">
              <w:rPr>
                <w:rFonts w:ascii="Times New Roman" w:hAnsi="Times New Roman" w:cs="Times New Roman"/>
                <w:i/>
              </w:rPr>
              <w:t>MeasObjectUTRA</w:t>
            </w:r>
            <w:proofErr w:type="spellEnd"/>
            <w:r w:rsidRPr="00216CB9">
              <w:rPr>
                <w:rFonts w:ascii="Times New Roman" w:hAnsi="Times New Roman" w:cs="Times New Roman"/>
                <w:i/>
              </w:rPr>
              <w:t>-FDD</w:t>
            </w:r>
            <w:r w:rsidRPr="00216CB9">
              <w:rPr>
                <w:rFonts w:ascii="Times New Roman" w:hAnsi="Times New Roman" w:cs="Times New Roman"/>
              </w:rPr>
              <w:t>) is also applicable in concurrent gap operation?</w:t>
            </w:r>
          </w:p>
        </w:tc>
      </w:tr>
    </w:tbl>
    <w:p w14:paraId="3E399374" w14:textId="3A3726F0" w:rsidR="0099005E" w:rsidRPr="00216CB9" w:rsidRDefault="004D4CED" w:rsidP="006309D0">
      <w:pPr>
        <w:pStyle w:val="Default"/>
        <w:spacing w:beforeLines="50" w:before="120" w:after="50"/>
        <w:jc w:val="both"/>
        <w:rPr>
          <w:rFonts w:ascii="Times New Roman" w:eastAsiaTheme="minorEastAsia" w:hAnsi="Times New Roman" w:cs="Times New Roman"/>
          <w:color w:val="auto"/>
          <w:sz w:val="21"/>
          <w:szCs w:val="21"/>
        </w:rPr>
      </w:pPr>
      <w:r w:rsidRPr="00216CB9">
        <w:rPr>
          <w:rFonts w:ascii="Times New Roman" w:eastAsiaTheme="minorEastAsia" w:hAnsi="Times New Roman" w:cs="Times New Roman"/>
          <w:color w:val="auto"/>
          <w:sz w:val="21"/>
          <w:szCs w:val="21"/>
        </w:rPr>
        <w:t>In this contribution, we provide our views on the remaining issues.</w:t>
      </w:r>
    </w:p>
    <w:p w14:paraId="771FDE89" w14:textId="5689BDFE" w:rsidR="00981AB2" w:rsidRPr="00216CB9" w:rsidRDefault="00E64105" w:rsidP="00480CEC">
      <w:pPr>
        <w:pStyle w:val="1"/>
        <w:numPr>
          <w:ilvl w:val="0"/>
          <w:numId w:val="1"/>
        </w:numPr>
        <w:spacing w:after="50"/>
        <w:rPr>
          <w:rFonts w:ascii="Times New Roman" w:hAnsi="Times New Roman"/>
        </w:rPr>
      </w:pPr>
      <w:r w:rsidRPr="00216CB9">
        <w:rPr>
          <w:rFonts w:ascii="Times New Roman" w:hAnsi="Times New Roman"/>
        </w:rPr>
        <w:lastRenderedPageBreak/>
        <w:t>Discussion</w:t>
      </w:r>
      <w:r w:rsidR="00172708" w:rsidRPr="00216CB9">
        <w:rPr>
          <w:rFonts w:ascii="Times New Roman" w:hAnsi="Times New Roman"/>
        </w:rPr>
        <w:t xml:space="preserve"> </w:t>
      </w:r>
      <w:bookmarkStart w:id="5" w:name="OLE_LINK26"/>
      <w:bookmarkStart w:id="6" w:name="OLE_LINK27"/>
    </w:p>
    <w:bookmarkEnd w:id="5"/>
    <w:bookmarkEnd w:id="6"/>
    <w:p w14:paraId="5E9C4938" w14:textId="425D897F" w:rsidR="00716973" w:rsidRPr="00216CB9" w:rsidRDefault="00362A58" w:rsidP="00E532D1">
      <w:pPr>
        <w:pStyle w:val="3"/>
        <w:spacing w:before="120" w:afterLines="50" w:line="360" w:lineRule="auto"/>
        <w:rPr>
          <w:rFonts w:ascii="Times New Roman" w:hAnsi="Times New Roman"/>
        </w:rPr>
      </w:pPr>
      <w:r w:rsidRPr="00216CB9">
        <w:rPr>
          <w:rFonts w:ascii="Times New Roman" w:hAnsi="Times New Roman"/>
        </w:rPr>
        <w:t>Applicability and configurations</w:t>
      </w:r>
    </w:p>
    <w:tbl>
      <w:tblPr>
        <w:tblStyle w:val="af7"/>
        <w:tblW w:w="0" w:type="auto"/>
        <w:tblLook w:val="04A0" w:firstRow="1" w:lastRow="0" w:firstColumn="1" w:lastColumn="0" w:noHBand="0" w:noVBand="1"/>
      </w:tblPr>
      <w:tblGrid>
        <w:gridCol w:w="9629"/>
      </w:tblGrid>
      <w:tr w:rsidR="00844491" w:rsidRPr="00216CB9" w14:paraId="1309D392" w14:textId="77777777" w:rsidTr="00844491">
        <w:tc>
          <w:tcPr>
            <w:tcW w:w="9629" w:type="dxa"/>
          </w:tcPr>
          <w:p w14:paraId="35107529" w14:textId="77777777" w:rsidR="001E6467" w:rsidRPr="00216CB9" w:rsidRDefault="001E6467" w:rsidP="00E532D1">
            <w:pPr>
              <w:pStyle w:val="2"/>
              <w:spacing w:before="50" w:afterLines="50" w:after="120" w:line="360" w:lineRule="auto"/>
              <w:rPr>
                <w:rFonts w:ascii="Times New Roman" w:hAnsi="Times New Roman"/>
                <w:b/>
                <w:sz w:val="20"/>
                <w:u w:val="single"/>
              </w:rPr>
            </w:pPr>
            <w:r w:rsidRPr="00216CB9">
              <w:rPr>
                <w:rFonts w:ascii="Times New Roman" w:hAnsi="Times New Roman"/>
                <w:b/>
                <w:sz w:val="20"/>
                <w:u w:val="single"/>
              </w:rPr>
              <w:t>Issue 2-1-1: Whether concurrent gaps are allowed in the case when only E-UTRAN measurement objectives are configured</w:t>
            </w:r>
          </w:p>
          <w:p w14:paraId="536B62E3" w14:textId="77777777" w:rsidR="001E6467" w:rsidRPr="00216CB9" w:rsidRDefault="001E6467" w:rsidP="00E532D1">
            <w:pPr>
              <w:pStyle w:val="af5"/>
              <w:widowControl/>
              <w:numPr>
                <w:ilvl w:val="0"/>
                <w:numId w:val="37"/>
              </w:numPr>
              <w:overflowPunct w:val="0"/>
              <w:autoSpaceDE w:val="0"/>
              <w:autoSpaceDN w:val="0"/>
              <w:adjustRightInd w:val="0"/>
              <w:spacing w:before="50" w:afterLines="50" w:after="120" w:line="360" w:lineRule="auto"/>
              <w:jc w:val="left"/>
              <w:textAlignment w:val="baseline"/>
              <w:rPr>
                <w:rFonts w:ascii="Times New Roman" w:hAnsi="Times New Roman" w:cs="Times New Roman"/>
              </w:rPr>
            </w:pPr>
            <w:r w:rsidRPr="00216CB9">
              <w:rPr>
                <w:rFonts w:ascii="Times New Roman" w:hAnsi="Times New Roman" w:cs="Times New Roman"/>
              </w:rPr>
              <w:t>Open issue</w:t>
            </w:r>
          </w:p>
          <w:p w14:paraId="59BD72C2" w14:textId="77777777" w:rsidR="001E6467" w:rsidRPr="00216CB9" w:rsidRDefault="001E6467" w:rsidP="00E532D1">
            <w:pPr>
              <w:pStyle w:val="af5"/>
              <w:widowControl/>
              <w:numPr>
                <w:ilvl w:val="1"/>
                <w:numId w:val="37"/>
              </w:numPr>
              <w:overflowPunct w:val="0"/>
              <w:autoSpaceDE w:val="0"/>
              <w:autoSpaceDN w:val="0"/>
              <w:adjustRightInd w:val="0"/>
              <w:spacing w:before="50" w:afterLines="50" w:after="120" w:line="360" w:lineRule="auto"/>
              <w:jc w:val="left"/>
              <w:textAlignment w:val="baseline"/>
              <w:rPr>
                <w:rFonts w:ascii="Times New Roman" w:hAnsi="Times New Roman" w:cs="Times New Roman"/>
              </w:rPr>
            </w:pPr>
            <w:r w:rsidRPr="00216CB9">
              <w:rPr>
                <w:rFonts w:ascii="Times New Roman" w:hAnsi="Times New Roman" w:cs="Times New Roman"/>
              </w:rPr>
              <w:t>Option 1: Yes</w:t>
            </w:r>
          </w:p>
          <w:p w14:paraId="53E86394" w14:textId="77777777" w:rsidR="001E6467" w:rsidRPr="00216CB9" w:rsidRDefault="001E6467" w:rsidP="00E532D1">
            <w:pPr>
              <w:pStyle w:val="af5"/>
              <w:widowControl/>
              <w:numPr>
                <w:ilvl w:val="1"/>
                <w:numId w:val="37"/>
              </w:numPr>
              <w:overflowPunct w:val="0"/>
              <w:autoSpaceDE w:val="0"/>
              <w:autoSpaceDN w:val="0"/>
              <w:adjustRightInd w:val="0"/>
              <w:spacing w:before="50" w:afterLines="50" w:after="120" w:line="360" w:lineRule="auto"/>
              <w:jc w:val="left"/>
              <w:textAlignment w:val="baseline"/>
              <w:rPr>
                <w:rFonts w:ascii="Times New Roman" w:hAnsi="Times New Roman" w:cs="Times New Roman"/>
              </w:rPr>
            </w:pPr>
            <w:r w:rsidRPr="00216CB9">
              <w:rPr>
                <w:rFonts w:ascii="Times New Roman" w:hAnsi="Times New Roman" w:cs="Times New Roman"/>
              </w:rPr>
              <w:t>Option 2: No</w:t>
            </w:r>
          </w:p>
          <w:p w14:paraId="1540FC36" w14:textId="77777777" w:rsidR="001E6467" w:rsidRPr="00216CB9" w:rsidRDefault="001E6467" w:rsidP="00E532D1">
            <w:pPr>
              <w:pStyle w:val="af5"/>
              <w:widowControl/>
              <w:numPr>
                <w:ilvl w:val="1"/>
                <w:numId w:val="37"/>
              </w:numPr>
              <w:overflowPunct w:val="0"/>
              <w:autoSpaceDE w:val="0"/>
              <w:autoSpaceDN w:val="0"/>
              <w:adjustRightInd w:val="0"/>
              <w:spacing w:before="50" w:afterLines="50" w:after="120" w:line="360" w:lineRule="auto"/>
              <w:jc w:val="left"/>
              <w:textAlignment w:val="baseline"/>
              <w:rPr>
                <w:rFonts w:ascii="Times New Roman" w:hAnsi="Times New Roman" w:cs="Times New Roman"/>
              </w:rPr>
            </w:pPr>
            <w:r w:rsidRPr="00216CB9">
              <w:rPr>
                <w:rFonts w:ascii="Times New Roman" w:hAnsi="Times New Roman" w:cs="Times New Roman"/>
              </w:rPr>
              <w:t>Option 3: No need to further discuss</w:t>
            </w:r>
          </w:p>
          <w:p w14:paraId="7918561E" w14:textId="77777777" w:rsidR="001E6467" w:rsidRPr="00216CB9" w:rsidRDefault="001E6467" w:rsidP="00E532D1">
            <w:pPr>
              <w:pStyle w:val="af5"/>
              <w:widowControl/>
              <w:numPr>
                <w:ilvl w:val="1"/>
                <w:numId w:val="37"/>
              </w:numPr>
              <w:overflowPunct w:val="0"/>
              <w:autoSpaceDE w:val="0"/>
              <w:autoSpaceDN w:val="0"/>
              <w:adjustRightInd w:val="0"/>
              <w:spacing w:before="50" w:afterLines="50" w:after="120" w:line="360" w:lineRule="auto"/>
              <w:jc w:val="left"/>
              <w:textAlignment w:val="baseline"/>
              <w:rPr>
                <w:rFonts w:ascii="Times New Roman" w:hAnsi="Times New Roman" w:cs="Times New Roman"/>
              </w:rPr>
            </w:pPr>
            <w:r w:rsidRPr="00216CB9">
              <w:rPr>
                <w:rFonts w:ascii="Times New Roman" w:hAnsi="Times New Roman" w:cs="Times New Roman"/>
              </w:rPr>
              <w:t>Option 4: Yes, provided that UE supports LTE measurement with concurrent MGs, which is Up to UE capability</w:t>
            </w:r>
          </w:p>
          <w:p w14:paraId="28F3261C" w14:textId="02F8F5F2" w:rsidR="00844491" w:rsidRPr="00216CB9" w:rsidRDefault="001E6467" w:rsidP="00E532D1">
            <w:pPr>
              <w:pStyle w:val="af5"/>
              <w:widowControl/>
              <w:numPr>
                <w:ilvl w:val="1"/>
                <w:numId w:val="37"/>
              </w:numPr>
              <w:overflowPunct w:val="0"/>
              <w:autoSpaceDE w:val="0"/>
              <w:autoSpaceDN w:val="0"/>
              <w:adjustRightInd w:val="0"/>
              <w:spacing w:before="50" w:afterLines="50" w:after="120" w:line="360" w:lineRule="auto"/>
              <w:jc w:val="left"/>
              <w:textAlignment w:val="baseline"/>
              <w:rPr>
                <w:rFonts w:ascii="Times New Roman" w:hAnsi="Times New Roman" w:cs="Times New Roman"/>
              </w:rPr>
            </w:pPr>
            <w:r w:rsidRPr="00216CB9">
              <w:rPr>
                <w:rFonts w:ascii="Times New Roman" w:hAnsi="Times New Roman" w:cs="Times New Roman"/>
                <w:lang w:eastAsia="zh-CN"/>
              </w:rPr>
              <w:t xml:space="preserve">Companies are </w:t>
            </w:r>
            <w:proofErr w:type="gramStart"/>
            <w:r w:rsidRPr="00216CB9">
              <w:rPr>
                <w:rFonts w:ascii="Times New Roman" w:hAnsi="Times New Roman" w:cs="Times New Roman"/>
                <w:lang w:eastAsia="zh-CN"/>
              </w:rPr>
              <w:t>encourage</w:t>
            </w:r>
            <w:proofErr w:type="gramEnd"/>
            <w:r w:rsidRPr="00216CB9">
              <w:rPr>
                <w:rFonts w:ascii="Times New Roman" w:hAnsi="Times New Roman" w:cs="Times New Roman"/>
                <w:lang w:eastAsia="zh-CN"/>
              </w:rPr>
              <w:t xml:space="preserve"> to provide reasons for the benefits or difficulty to support this configuration</w:t>
            </w:r>
          </w:p>
        </w:tc>
      </w:tr>
    </w:tbl>
    <w:p w14:paraId="3BAD352B" w14:textId="4E867C26" w:rsidR="001E6467" w:rsidRPr="00216CB9" w:rsidRDefault="00976C2E" w:rsidP="00E532D1">
      <w:pPr>
        <w:spacing w:before="50" w:afterLines="50" w:after="120" w:line="360" w:lineRule="auto"/>
        <w:rPr>
          <w:rFonts w:ascii="Times New Roman" w:hAnsi="Times New Roman" w:cs="Times New Roman"/>
          <w:szCs w:val="21"/>
        </w:rPr>
      </w:pPr>
      <w:r w:rsidRPr="00216CB9">
        <w:rPr>
          <w:rFonts w:ascii="Times New Roman" w:hAnsi="Times New Roman" w:cs="Times New Roman"/>
          <w:szCs w:val="21"/>
        </w:rPr>
        <w:t>In current release</w:t>
      </w:r>
      <w:r w:rsidR="001E6467" w:rsidRPr="00216CB9">
        <w:rPr>
          <w:rFonts w:ascii="Times New Roman" w:hAnsi="Times New Roman" w:cs="Times New Roman"/>
          <w:szCs w:val="21"/>
        </w:rPr>
        <w:t xml:space="preserve">, </w:t>
      </w:r>
      <w:r w:rsidRPr="00216CB9">
        <w:rPr>
          <w:rFonts w:ascii="Times New Roman" w:hAnsi="Times New Roman" w:cs="Times New Roman"/>
          <w:szCs w:val="21"/>
        </w:rPr>
        <w:t>for NR SA and NR-DC</w:t>
      </w:r>
      <w:r w:rsidR="00F9039F" w:rsidRPr="00216CB9">
        <w:rPr>
          <w:rFonts w:ascii="Times New Roman" w:hAnsi="Times New Roman" w:cs="Times New Roman"/>
          <w:szCs w:val="21"/>
        </w:rPr>
        <w:t xml:space="preserve">, </w:t>
      </w:r>
      <w:r w:rsidRPr="00216CB9">
        <w:rPr>
          <w:rFonts w:ascii="Times New Roman" w:hAnsi="Times New Roman" w:cs="Times New Roman"/>
          <w:szCs w:val="21"/>
        </w:rPr>
        <w:t>at most 1 NR gap pattern is allowed for UE if configured with per UE gap</w:t>
      </w:r>
      <w:r w:rsidR="00F9039F" w:rsidRPr="00216CB9">
        <w:rPr>
          <w:rFonts w:ascii="Times New Roman" w:hAnsi="Times New Roman" w:cs="Times New Roman"/>
          <w:szCs w:val="21"/>
        </w:rPr>
        <w:t xml:space="preserve">, </w:t>
      </w:r>
      <w:r w:rsidRPr="00216CB9">
        <w:rPr>
          <w:rFonts w:ascii="Times New Roman" w:hAnsi="Times New Roman" w:cs="Times New Roman"/>
          <w:szCs w:val="21"/>
        </w:rPr>
        <w:t>or at most 2 NR gap pattern is allowed for UE if configured with per FR1 and FR2 gap.</w:t>
      </w:r>
      <w:r w:rsidR="001E6467" w:rsidRPr="00216CB9">
        <w:rPr>
          <w:rFonts w:ascii="Times New Roman" w:hAnsi="Times New Roman" w:cs="Times New Roman"/>
          <w:szCs w:val="21"/>
        </w:rPr>
        <w:t xml:space="preserve"> If measurement gap is configured in one FR but measurement object is not configured in the FR, the scheduling opportunity in the FR depends on the configured measurement gap pattern.</w:t>
      </w:r>
    </w:p>
    <w:p w14:paraId="66A3B345" w14:textId="12240B87" w:rsidR="00976C2E" w:rsidRPr="00216CB9" w:rsidRDefault="00976C2E" w:rsidP="00E532D1">
      <w:pPr>
        <w:autoSpaceDE w:val="0"/>
        <w:autoSpaceDN w:val="0"/>
        <w:adjustRightInd w:val="0"/>
        <w:spacing w:beforeLines="50" w:before="120" w:afterLines="50" w:after="120" w:line="360" w:lineRule="auto"/>
        <w:rPr>
          <w:rFonts w:ascii="Times New Roman" w:hAnsi="Times New Roman" w:cs="Times New Roman"/>
          <w:szCs w:val="21"/>
          <w:lang w:val="en-GB"/>
        </w:rPr>
      </w:pPr>
      <w:r w:rsidRPr="00216CB9">
        <w:rPr>
          <w:rFonts w:ascii="Times New Roman" w:hAnsi="Times New Roman" w:cs="Times New Roman"/>
          <w:szCs w:val="21"/>
        </w:rPr>
        <w:t xml:space="preserve">In our view, concurrent MGs are not expected </w:t>
      </w:r>
      <w:r w:rsidRPr="00216CB9">
        <w:rPr>
          <w:rFonts w:ascii="Times New Roman" w:hAnsi="Times New Roman" w:cs="Times New Roman"/>
          <w:szCs w:val="21"/>
          <w:lang w:val="en-GB"/>
        </w:rPr>
        <w:t>when the UE is configured to perform only non-NR RAT measurements.</w:t>
      </w:r>
      <w:r w:rsidR="00EC0B8F" w:rsidRPr="00216CB9">
        <w:rPr>
          <w:rFonts w:ascii="Times New Roman" w:hAnsi="Times New Roman" w:cs="Times New Roman"/>
          <w:szCs w:val="21"/>
          <w:lang w:val="en-GB"/>
        </w:rPr>
        <w:t xml:space="preserve"> </w:t>
      </w:r>
      <w:r w:rsidR="00EC0B8F" w:rsidRPr="00216CB9">
        <w:rPr>
          <w:rFonts w:ascii="Times New Roman" w:eastAsia="Batang" w:hAnsi="Times New Roman" w:cs="Times New Roman"/>
          <w:szCs w:val="21"/>
          <w:lang w:eastAsia="ko-KR"/>
        </w:rPr>
        <w:t>But E-UTRAN measurement is applicable in concurrent gap operation under the condition that only one per-UE MG is configured for UE.</w:t>
      </w:r>
    </w:p>
    <w:p w14:paraId="44740C31" w14:textId="1F8F4F50" w:rsidR="000240EA" w:rsidRPr="00216CB9" w:rsidRDefault="000240EA" w:rsidP="00E532D1">
      <w:pPr>
        <w:spacing w:beforeLines="50" w:before="120" w:afterLines="50" w:after="120" w:line="360" w:lineRule="auto"/>
        <w:rPr>
          <w:rFonts w:ascii="Times New Roman" w:hAnsi="Times New Roman" w:cs="Times New Roman"/>
          <w:b/>
          <w:szCs w:val="21"/>
        </w:rPr>
      </w:pPr>
      <w:r w:rsidRPr="00216CB9">
        <w:rPr>
          <w:rFonts w:ascii="Times New Roman" w:hAnsi="Times New Roman" w:cs="Times New Roman"/>
          <w:b/>
          <w:szCs w:val="21"/>
        </w:rPr>
        <w:t xml:space="preserve">Proposal </w:t>
      </w:r>
      <w:r w:rsidR="009E72DE" w:rsidRPr="00216CB9">
        <w:rPr>
          <w:rFonts w:ascii="Times New Roman" w:hAnsi="Times New Roman" w:cs="Times New Roman"/>
          <w:b/>
          <w:szCs w:val="21"/>
        </w:rPr>
        <w:t>1</w:t>
      </w:r>
      <w:r w:rsidRPr="00216CB9">
        <w:rPr>
          <w:rFonts w:ascii="Times New Roman" w:hAnsi="Times New Roman" w:cs="Times New Roman"/>
          <w:b/>
          <w:szCs w:val="21"/>
        </w:rPr>
        <w:t xml:space="preserve">: </w:t>
      </w:r>
      <w:r w:rsidR="00EC0B8F" w:rsidRPr="00216CB9">
        <w:rPr>
          <w:rFonts w:ascii="Times New Roman" w:eastAsia="Batang" w:hAnsi="Times New Roman" w:cs="Times New Roman"/>
          <w:b/>
          <w:szCs w:val="21"/>
          <w:lang w:eastAsia="ko-KR"/>
        </w:rPr>
        <w:t>E-UTRAN measurement is applicable in concurrent gap operation under the condition that only one per-UE MG is configured for UE.</w:t>
      </w:r>
    </w:p>
    <w:p w14:paraId="6DBB77D1" w14:textId="74036BAE" w:rsidR="002765CE" w:rsidRPr="00216CB9" w:rsidRDefault="008824D4" w:rsidP="00E532D1">
      <w:pPr>
        <w:pStyle w:val="3"/>
        <w:spacing w:before="120" w:afterLines="50" w:line="360" w:lineRule="auto"/>
        <w:rPr>
          <w:rFonts w:ascii="Times New Roman" w:hAnsi="Times New Roman"/>
          <w:b w:val="0"/>
        </w:rPr>
      </w:pPr>
      <w:r w:rsidRPr="00216CB9">
        <w:rPr>
          <w:rFonts w:ascii="Times New Roman" w:hAnsi="Times New Roman"/>
        </w:rPr>
        <w:t>UE capability related issues</w:t>
      </w:r>
    </w:p>
    <w:tbl>
      <w:tblPr>
        <w:tblStyle w:val="af7"/>
        <w:tblW w:w="0" w:type="auto"/>
        <w:tblLook w:val="04A0" w:firstRow="1" w:lastRow="0" w:firstColumn="1" w:lastColumn="0" w:noHBand="0" w:noVBand="1"/>
      </w:tblPr>
      <w:tblGrid>
        <w:gridCol w:w="9629"/>
      </w:tblGrid>
      <w:tr w:rsidR="00716973" w:rsidRPr="00216CB9" w14:paraId="784FF87D" w14:textId="77777777" w:rsidTr="00716973">
        <w:tc>
          <w:tcPr>
            <w:tcW w:w="9629" w:type="dxa"/>
          </w:tcPr>
          <w:p w14:paraId="264DD588" w14:textId="77777777" w:rsidR="00EC0B8F" w:rsidRPr="00216CB9" w:rsidRDefault="00EC0B8F" w:rsidP="00E532D1">
            <w:pPr>
              <w:pStyle w:val="2"/>
              <w:spacing w:before="50" w:afterLines="50" w:after="120" w:line="360" w:lineRule="auto"/>
              <w:rPr>
                <w:rFonts w:ascii="Times New Roman" w:hAnsi="Times New Roman"/>
                <w:b/>
                <w:sz w:val="20"/>
                <w:u w:val="single"/>
              </w:rPr>
            </w:pPr>
            <w:r w:rsidRPr="00216CB9">
              <w:rPr>
                <w:rFonts w:ascii="Times New Roman" w:hAnsi="Times New Roman"/>
                <w:b/>
                <w:sz w:val="20"/>
                <w:u w:val="single"/>
              </w:rPr>
              <w:t>Issue 2-2-1: Whether to allow simultaneous configuration of per-UE gap and per-FR gap to FR gap capable UEs</w:t>
            </w:r>
          </w:p>
          <w:p w14:paraId="130581E0" w14:textId="77777777" w:rsidR="00EC0B8F" w:rsidRPr="00216CB9" w:rsidRDefault="00EC0B8F" w:rsidP="00E532D1">
            <w:pPr>
              <w:pStyle w:val="af5"/>
              <w:widowControl/>
              <w:numPr>
                <w:ilvl w:val="0"/>
                <w:numId w:val="37"/>
              </w:numPr>
              <w:overflowPunct w:val="0"/>
              <w:autoSpaceDE w:val="0"/>
              <w:autoSpaceDN w:val="0"/>
              <w:adjustRightInd w:val="0"/>
              <w:spacing w:before="50" w:afterLines="50" w:after="120" w:line="360" w:lineRule="auto"/>
              <w:jc w:val="left"/>
              <w:textAlignment w:val="baseline"/>
              <w:rPr>
                <w:rFonts w:ascii="Times New Roman" w:hAnsi="Times New Roman" w:cs="Times New Roman"/>
              </w:rPr>
            </w:pPr>
            <w:r w:rsidRPr="00216CB9">
              <w:rPr>
                <w:rFonts w:ascii="Times New Roman" w:hAnsi="Times New Roman" w:cs="Times New Roman"/>
              </w:rPr>
              <w:t>Open issue</w:t>
            </w:r>
          </w:p>
          <w:p w14:paraId="16C623D4" w14:textId="1410073A" w:rsidR="00EC0B8F" w:rsidRPr="00216CB9" w:rsidRDefault="00EC0B8F" w:rsidP="00E532D1">
            <w:pPr>
              <w:pStyle w:val="af5"/>
              <w:widowControl/>
              <w:numPr>
                <w:ilvl w:val="1"/>
                <w:numId w:val="37"/>
              </w:numPr>
              <w:overflowPunct w:val="0"/>
              <w:autoSpaceDE w:val="0"/>
              <w:autoSpaceDN w:val="0"/>
              <w:adjustRightInd w:val="0"/>
              <w:spacing w:before="50" w:afterLines="50" w:after="120" w:line="360" w:lineRule="auto"/>
              <w:jc w:val="left"/>
              <w:textAlignment w:val="baseline"/>
              <w:rPr>
                <w:rFonts w:ascii="Times New Roman" w:hAnsi="Times New Roman" w:cs="Times New Roman"/>
              </w:rPr>
            </w:pPr>
            <w:r w:rsidRPr="00216CB9">
              <w:rPr>
                <w:rFonts w:ascii="Times New Roman" w:hAnsi="Times New Roman" w:cs="Times New Roman"/>
              </w:rPr>
              <w:t>FFS the use case of simultaneous configuring per-UE gap and per-FR gap. Consider the identified use cases to make decision in RAN4#101b-e meeting.</w:t>
            </w:r>
          </w:p>
          <w:p w14:paraId="4A593975" w14:textId="77777777" w:rsidR="00EC0B8F" w:rsidRPr="00216CB9" w:rsidRDefault="00EC0B8F" w:rsidP="00E532D1">
            <w:pPr>
              <w:pStyle w:val="2"/>
              <w:spacing w:before="50" w:afterLines="50" w:after="120" w:line="360" w:lineRule="auto"/>
              <w:rPr>
                <w:rFonts w:ascii="Times New Roman" w:hAnsi="Times New Roman"/>
                <w:b/>
                <w:sz w:val="20"/>
                <w:u w:val="single"/>
              </w:rPr>
            </w:pPr>
            <w:r w:rsidRPr="00216CB9">
              <w:rPr>
                <w:rFonts w:ascii="Times New Roman" w:hAnsi="Times New Roman"/>
                <w:b/>
                <w:sz w:val="20"/>
                <w:u w:val="single"/>
              </w:rPr>
              <w:t xml:space="preserve">Issue 2-2-2: Max number of concurrent </w:t>
            </w:r>
            <w:proofErr w:type="gramStart"/>
            <w:r w:rsidRPr="00216CB9">
              <w:rPr>
                <w:rFonts w:ascii="Times New Roman" w:hAnsi="Times New Roman"/>
                <w:b/>
                <w:sz w:val="20"/>
                <w:u w:val="single"/>
              </w:rPr>
              <w:t>gap</w:t>
            </w:r>
            <w:proofErr w:type="gramEnd"/>
            <w:r w:rsidRPr="00216CB9">
              <w:rPr>
                <w:rFonts w:ascii="Times New Roman" w:hAnsi="Times New Roman"/>
                <w:b/>
                <w:sz w:val="20"/>
                <w:u w:val="single"/>
              </w:rPr>
              <w:t xml:space="preserve"> across all FRs for per-FR gap capable </w:t>
            </w:r>
            <w:proofErr w:type="spellStart"/>
            <w:r w:rsidRPr="00216CB9">
              <w:rPr>
                <w:rFonts w:ascii="Times New Roman" w:hAnsi="Times New Roman"/>
                <w:b/>
                <w:sz w:val="20"/>
                <w:u w:val="single"/>
              </w:rPr>
              <w:t>Ues</w:t>
            </w:r>
            <w:proofErr w:type="spellEnd"/>
            <w:r w:rsidRPr="00216CB9">
              <w:rPr>
                <w:rFonts w:ascii="Times New Roman" w:hAnsi="Times New Roman"/>
                <w:b/>
                <w:sz w:val="20"/>
                <w:u w:val="single"/>
              </w:rPr>
              <w:t xml:space="preserve"> (without considering MU-SIM and NTN)</w:t>
            </w:r>
          </w:p>
          <w:p w14:paraId="5BFE153E" w14:textId="77777777" w:rsidR="00EC0B8F" w:rsidRPr="00216CB9" w:rsidRDefault="00EC0B8F" w:rsidP="00E532D1">
            <w:pPr>
              <w:pStyle w:val="af5"/>
              <w:widowControl/>
              <w:numPr>
                <w:ilvl w:val="0"/>
                <w:numId w:val="37"/>
              </w:numPr>
              <w:overflowPunct w:val="0"/>
              <w:autoSpaceDE w:val="0"/>
              <w:autoSpaceDN w:val="0"/>
              <w:adjustRightInd w:val="0"/>
              <w:spacing w:before="50" w:afterLines="50" w:after="120" w:line="360" w:lineRule="auto"/>
              <w:jc w:val="left"/>
              <w:textAlignment w:val="baseline"/>
              <w:rPr>
                <w:rFonts w:ascii="Times New Roman" w:hAnsi="Times New Roman" w:cs="Times New Roman"/>
              </w:rPr>
            </w:pPr>
            <w:r w:rsidRPr="00216CB9">
              <w:rPr>
                <w:rFonts w:ascii="Times New Roman" w:hAnsi="Times New Roman" w:cs="Times New Roman"/>
              </w:rPr>
              <w:t>Open issue</w:t>
            </w:r>
          </w:p>
          <w:p w14:paraId="3D81E043" w14:textId="77777777" w:rsidR="00EC0B8F" w:rsidRPr="00216CB9" w:rsidRDefault="00EC0B8F" w:rsidP="00E532D1">
            <w:pPr>
              <w:pStyle w:val="af5"/>
              <w:widowControl/>
              <w:numPr>
                <w:ilvl w:val="1"/>
                <w:numId w:val="37"/>
              </w:numPr>
              <w:spacing w:before="50" w:afterLines="50" w:after="120" w:line="360" w:lineRule="auto"/>
              <w:contextualSpacing w:val="0"/>
              <w:jc w:val="left"/>
              <w:rPr>
                <w:rFonts w:ascii="Times New Roman" w:eastAsia="宋体" w:hAnsi="Times New Roman" w:cs="Times New Roman"/>
                <w:szCs w:val="24"/>
                <w:lang w:eastAsia="zh-CN"/>
              </w:rPr>
            </w:pPr>
            <w:r w:rsidRPr="00216CB9">
              <w:rPr>
                <w:rFonts w:ascii="Times New Roman" w:eastAsia="宋体" w:hAnsi="Times New Roman" w:cs="Times New Roman"/>
                <w:szCs w:val="24"/>
                <w:lang w:eastAsia="zh-CN"/>
              </w:rPr>
              <w:t>Option 1: 3</w:t>
            </w:r>
          </w:p>
          <w:p w14:paraId="3A854408" w14:textId="77777777" w:rsidR="00EC0B8F" w:rsidRPr="00216CB9" w:rsidRDefault="00EC0B8F" w:rsidP="00E532D1">
            <w:pPr>
              <w:pStyle w:val="af5"/>
              <w:widowControl/>
              <w:numPr>
                <w:ilvl w:val="1"/>
                <w:numId w:val="37"/>
              </w:numPr>
              <w:spacing w:before="50" w:afterLines="50" w:after="120" w:line="360" w:lineRule="auto"/>
              <w:contextualSpacing w:val="0"/>
              <w:jc w:val="left"/>
              <w:rPr>
                <w:rFonts w:ascii="Times New Roman" w:eastAsia="宋体" w:hAnsi="Times New Roman" w:cs="Times New Roman"/>
                <w:szCs w:val="24"/>
                <w:lang w:eastAsia="zh-CN"/>
              </w:rPr>
            </w:pPr>
            <w:r w:rsidRPr="00216CB9">
              <w:rPr>
                <w:rFonts w:ascii="Times New Roman" w:eastAsia="宋体" w:hAnsi="Times New Roman" w:cs="Times New Roman"/>
                <w:szCs w:val="24"/>
                <w:lang w:eastAsia="zh-CN"/>
              </w:rPr>
              <w:t>Option 2: 4</w:t>
            </w:r>
          </w:p>
          <w:p w14:paraId="3D4417C0" w14:textId="14B1AEC1" w:rsidR="00C81D5E" w:rsidRPr="004D4CED" w:rsidRDefault="00EC0B8F" w:rsidP="00E532D1">
            <w:pPr>
              <w:pStyle w:val="af5"/>
              <w:widowControl/>
              <w:numPr>
                <w:ilvl w:val="1"/>
                <w:numId w:val="37"/>
              </w:numPr>
              <w:spacing w:before="50" w:afterLines="50" w:after="120" w:line="360" w:lineRule="auto"/>
              <w:contextualSpacing w:val="0"/>
              <w:jc w:val="left"/>
              <w:rPr>
                <w:rFonts w:ascii="Times New Roman" w:eastAsia="宋体" w:hAnsi="Times New Roman" w:cs="Times New Roman"/>
                <w:szCs w:val="24"/>
                <w:lang w:eastAsia="zh-CN"/>
              </w:rPr>
            </w:pPr>
            <w:r w:rsidRPr="00216CB9">
              <w:rPr>
                <w:rFonts w:ascii="Times New Roman" w:eastAsia="宋体" w:hAnsi="Times New Roman" w:cs="Times New Roman"/>
                <w:szCs w:val="24"/>
                <w:lang w:eastAsia="zh-CN"/>
              </w:rPr>
              <w:t>Option 3: Up to UE capability</w:t>
            </w:r>
          </w:p>
        </w:tc>
      </w:tr>
    </w:tbl>
    <w:p w14:paraId="35B805A9" w14:textId="77777777" w:rsidR="00E532D1" w:rsidRDefault="00E532D1" w:rsidP="00E532D1">
      <w:pPr>
        <w:pStyle w:val="B1"/>
        <w:spacing w:beforeLines="50" w:before="120" w:afterLines="50" w:after="120" w:line="360" w:lineRule="auto"/>
        <w:jc w:val="center"/>
        <w:rPr>
          <w:rFonts w:ascii="Times New Roman" w:eastAsia="宋体" w:hAnsi="Times New Roman" w:cs="Times New Roman"/>
          <w:b/>
          <w:kern w:val="0"/>
          <w:u w:val="single"/>
        </w:rPr>
      </w:pPr>
    </w:p>
    <w:p w14:paraId="43E27A51" w14:textId="2507C25C" w:rsidR="004D4CED" w:rsidRPr="004D4CED" w:rsidRDefault="004D4CED" w:rsidP="00E532D1">
      <w:pPr>
        <w:pStyle w:val="B1"/>
        <w:spacing w:beforeLines="50" w:before="120" w:afterLines="50" w:after="120" w:line="360" w:lineRule="auto"/>
        <w:jc w:val="center"/>
        <w:rPr>
          <w:rFonts w:ascii="Times New Roman" w:eastAsia="宋体" w:hAnsi="Times New Roman" w:cs="Times New Roman"/>
          <w:b/>
          <w:kern w:val="0"/>
          <w:u w:val="single"/>
        </w:rPr>
      </w:pPr>
      <w:r w:rsidRPr="004D4CED">
        <w:rPr>
          <w:rFonts w:ascii="Times New Roman" w:eastAsia="宋体" w:hAnsi="Times New Roman" w:cs="Times New Roman"/>
          <w:b/>
          <w:kern w:val="0"/>
          <w:u w:val="single"/>
        </w:rPr>
        <w:lastRenderedPageBreak/>
        <w:t>All possible combinations for per-FR gap capable UE</w:t>
      </w:r>
    </w:p>
    <w:tbl>
      <w:tblPr>
        <w:tblStyle w:val="af7"/>
        <w:tblW w:w="0" w:type="auto"/>
        <w:jc w:val="center"/>
        <w:tblLook w:val="04A0" w:firstRow="1" w:lastRow="0" w:firstColumn="1" w:lastColumn="0" w:noHBand="0" w:noVBand="1"/>
      </w:tblPr>
      <w:tblGrid>
        <w:gridCol w:w="988"/>
        <w:gridCol w:w="1134"/>
        <w:gridCol w:w="1134"/>
        <w:gridCol w:w="850"/>
        <w:gridCol w:w="1276"/>
      </w:tblGrid>
      <w:tr w:rsidR="004D4CED" w:rsidRPr="00216CB9" w14:paraId="03012DA6" w14:textId="77777777" w:rsidTr="002B1805">
        <w:trPr>
          <w:trHeight w:val="325"/>
          <w:jc w:val="center"/>
        </w:trPr>
        <w:tc>
          <w:tcPr>
            <w:tcW w:w="988" w:type="dxa"/>
            <w:vMerge w:val="restart"/>
            <w:vAlign w:val="center"/>
          </w:tcPr>
          <w:p w14:paraId="627B5D33" w14:textId="77777777" w:rsidR="004D4CED" w:rsidRPr="00216CB9" w:rsidRDefault="004D4CED" w:rsidP="00E532D1">
            <w:pPr>
              <w:jc w:val="center"/>
              <w:rPr>
                <w:rFonts w:ascii="Times New Roman" w:hAnsi="Times New Roman" w:cs="Times New Roman"/>
                <w:b/>
                <w:bCs/>
              </w:rPr>
            </w:pPr>
            <w:r w:rsidRPr="00216CB9">
              <w:rPr>
                <w:rFonts w:ascii="Times New Roman" w:hAnsi="Times New Roman" w:cs="Times New Roman"/>
                <w:b/>
                <w:bCs/>
              </w:rPr>
              <w:t>Index</w:t>
            </w:r>
          </w:p>
        </w:tc>
        <w:tc>
          <w:tcPr>
            <w:tcW w:w="3118" w:type="dxa"/>
            <w:gridSpan w:val="3"/>
            <w:vAlign w:val="center"/>
          </w:tcPr>
          <w:p w14:paraId="31B35D52" w14:textId="77777777" w:rsidR="004D4CED" w:rsidRPr="00216CB9" w:rsidRDefault="004D4CED" w:rsidP="00E532D1">
            <w:pPr>
              <w:jc w:val="center"/>
              <w:rPr>
                <w:rFonts w:ascii="Times New Roman" w:hAnsi="Times New Roman" w:cs="Times New Roman"/>
                <w:b/>
                <w:bCs/>
              </w:rPr>
            </w:pPr>
            <w:r w:rsidRPr="00216CB9">
              <w:rPr>
                <w:rFonts w:ascii="Times New Roman" w:hAnsi="Times New Roman" w:cs="Times New Roman"/>
                <w:b/>
                <w:bCs/>
              </w:rPr>
              <w:t># of simultaneous MG</w:t>
            </w:r>
          </w:p>
        </w:tc>
        <w:tc>
          <w:tcPr>
            <w:tcW w:w="1276" w:type="dxa"/>
            <w:vMerge w:val="restart"/>
          </w:tcPr>
          <w:p w14:paraId="490FECED" w14:textId="77777777" w:rsidR="004D4CED" w:rsidRPr="00216CB9" w:rsidRDefault="004D4CED" w:rsidP="00E532D1">
            <w:pPr>
              <w:jc w:val="center"/>
              <w:rPr>
                <w:rFonts w:ascii="Times New Roman" w:hAnsi="Times New Roman" w:cs="Times New Roman"/>
                <w:b/>
                <w:bCs/>
              </w:rPr>
            </w:pPr>
            <w:r w:rsidRPr="00216CB9">
              <w:rPr>
                <w:rFonts w:ascii="Times New Roman" w:hAnsi="Times New Roman" w:cs="Times New Roman"/>
                <w:b/>
                <w:bCs/>
              </w:rPr>
              <w:t>RAN4 conclusion</w:t>
            </w:r>
          </w:p>
        </w:tc>
      </w:tr>
      <w:tr w:rsidR="004D4CED" w:rsidRPr="00216CB9" w14:paraId="7C87278D" w14:textId="77777777" w:rsidTr="002B1805">
        <w:trPr>
          <w:trHeight w:val="170"/>
          <w:jc w:val="center"/>
        </w:trPr>
        <w:tc>
          <w:tcPr>
            <w:tcW w:w="988" w:type="dxa"/>
            <w:vMerge/>
            <w:vAlign w:val="center"/>
          </w:tcPr>
          <w:p w14:paraId="5F40DBD8" w14:textId="77777777" w:rsidR="004D4CED" w:rsidRPr="00216CB9" w:rsidRDefault="004D4CED" w:rsidP="00E532D1">
            <w:pPr>
              <w:jc w:val="center"/>
              <w:rPr>
                <w:rFonts w:ascii="Times New Roman" w:hAnsi="Times New Roman" w:cs="Times New Roman"/>
                <w:b/>
                <w:bCs/>
              </w:rPr>
            </w:pPr>
          </w:p>
        </w:tc>
        <w:tc>
          <w:tcPr>
            <w:tcW w:w="1134" w:type="dxa"/>
            <w:vAlign w:val="center"/>
          </w:tcPr>
          <w:p w14:paraId="563EE38F" w14:textId="77777777" w:rsidR="004D4CED" w:rsidRPr="00216CB9" w:rsidRDefault="004D4CED" w:rsidP="00E532D1">
            <w:pPr>
              <w:jc w:val="center"/>
              <w:rPr>
                <w:rFonts w:ascii="Times New Roman" w:hAnsi="Times New Roman" w:cs="Times New Roman"/>
                <w:b/>
                <w:bCs/>
              </w:rPr>
            </w:pPr>
            <w:r w:rsidRPr="00216CB9">
              <w:rPr>
                <w:rFonts w:ascii="Times New Roman" w:hAnsi="Times New Roman" w:cs="Times New Roman"/>
                <w:b/>
                <w:bCs/>
              </w:rPr>
              <w:t>Per-FR1</w:t>
            </w:r>
          </w:p>
        </w:tc>
        <w:tc>
          <w:tcPr>
            <w:tcW w:w="1134" w:type="dxa"/>
            <w:vAlign w:val="center"/>
          </w:tcPr>
          <w:p w14:paraId="45ACB99E" w14:textId="77777777" w:rsidR="004D4CED" w:rsidRPr="00216CB9" w:rsidRDefault="004D4CED" w:rsidP="00E532D1">
            <w:pPr>
              <w:jc w:val="center"/>
              <w:rPr>
                <w:rFonts w:ascii="Times New Roman" w:hAnsi="Times New Roman" w:cs="Times New Roman"/>
                <w:b/>
                <w:bCs/>
              </w:rPr>
            </w:pPr>
            <w:r w:rsidRPr="00216CB9">
              <w:rPr>
                <w:rFonts w:ascii="Times New Roman" w:hAnsi="Times New Roman" w:cs="Times New Roman"/>
                <w:b/>
                <w:bCs/>
              </w:rPr>
              <w:t>Per-FR2</w:t>
            </w:r>
          </w:p>
        </w:tc>
        <w:tc>
          <w:tcPr>
            <w:tcW w:w="850" w:type="dxa"/>
            <w:vAlign w:val="center"/>
          </w:tcPr>
          <w:p w14:paraId="0E59C5FB" w14:textId="77777777" w:rsidR="004D4CED" w:rsidRPr="00216CB9" w:rsidRDefault="004D4CED" w:rsidP="00E532D1">
            <w:pPr>
              <w:jc w:val="center"/>
              <w:rPr>
                <w:rFonts w:ascii="Times New Roman" w:hAnsi="Times New Roman" w:cs="Times New Roman"/>
                <w:b/>
                <w:bCs/>
              </w:rPr>
            </w:pPr>
            <w:r w:rsidRPr="00216CB9">
              <w:rPr>
                <w:rFonts w:ascii="Times New Roman" w:hAnsi="Times New Roman" w:cs="Times New Roman"/>
                <w:b/>
                <w:bCs/>
              </w:rPr>
              <w:t>Per-UE</w:t>
            </w:r>
          </w:p>
        </w:tc>
        <w:tc>
          <w:tcPr>
            <w:tcW w:w="1276" w:type="dxa"/>
            <w:vMerge/>
          </w:tcPr>
          <w:p w14:paraId="250CF106" w14:textId="77777777" w:rsidR="004D4CED" w:rsidRPr="00216CB9" w:rsidRDefault="004D4CED" w:rsidP="00E532D1">
            <w:pPr>
              <w:jc w:val="center"/>
              <w:rPr>
                <w:rFonts w:ascii="Times New Roman" w:hAnsi="Times New Roman" w:cs="Times New Roman"/>
                <w:b/>
                <w:bCs/>
              </w:rPr>
            </w:pPr>
          </w:p>
        </w:tc>
      </w:tr>
      <w:tr w:rsidR="004D4CED" w:rsidRPr="00216CB9" w14:paraId="6BF0FF3E" w14:textId="77777777" w:rsidTr="002B1805">
        <w:trPr>
          <w:trHeight w:val="325"/>
          <w:jc w:val="center"/>
        </w:trPr>
        <w:tc>
          <w:tcPr>
            <w:tcW w:w="988" w:type="dxa"/>
            <w:vAlign w:val="center"/>
          </w:tcPr>
          <w:p w14:paraId="68054B26" w14:textId="77777777" w:rsidR="004D4CED" w:rsidRPr="00216CB9" w:rsidRDefault="004D4CED" w:rsidP="00E532D1">
            <w:pPr>
              <w:jc w:val="center"/>
              <w:rPr>
                <w:rFonts w:ascii="Times New Roman" w:hAnsi="Times New Roman" w:cs="Times New Roman"/>
                <w:b/>
                <w:bCs/>
              </w:rPr>
            </w:pPr>
            <w:r w:rsidRPr="00216CB9">
              <w:rPr>
                <w:rFonts w:ascii="Times New Roman" w:hAnsi="Times New Roman" w:cs="Times New Roman"/>
                <w:b/>
                <w:bCs/>
              </w:rPr>
              <w:t>0</w:t>
            </w:r>
          </w:p>
        </w:tc>
        <w:tc>
          <w:tcPr>
            <w:tcW w:w="1134" w:type="dxa"/>
            <w:vAlign w:val="center"/>
          </w:tcPr>
          <w:p w14:paraId="2E20E59F" w14:textId="77777777" w:rsidR="004D4CED" w:rsidRPr="00216CB9" w:rsidRDefault="004D4CED" w:rsidP="00E532D1">
            <w:pPr>
              <w:jc w:val="center"/>
              <w:rPr>
                <w:rFonts w:ascii="Times New Roman" w:hAnsi="Times New Roman" w:cs="Times New Roman"/>
                <w:b/>
                <w:bCs/>
              </w:rPr>
            </w:pPr>
            <w:r w:rsidRPr="00216CB9">
              <w:rPr>
                <w:rFonts w:ascii="Times New Roman" w:hAnsi="Times New Roman" w:cs="Times New Roman"/>
                <w:b/>
                <w:bCs/>
              </w:rPr>
              <w:t>2</w:t>
            </w:r>
          </w:p>
        </w:tc>
        <w:tc>
          <w:tcPr>
            <w:tcW w:w="1134" w:type="dxa"/>
            <w:vAlign w:val="center"/>
          </w:tcPr>
          <w:p w14:paraId="3F15BF0E" w14:textId="77777777" w:rsidR="004D4CED" w:rsidRPr="00216CB9" w:rsidRDefault="004D4CED" w:rsidP="00E532D1">
            <w:pPr>
              <w:jc w:val="center"/>
              <w:rPr>
                <w:rFonts w:ascii="Times New Roman" w:hAnsi="Times New Roman" w:cs="Times New Roman"/>
                <w:b/>
                <w:bCs/>
              </w:rPr>
            </w:pPr>
            <w:r w:rsidRPr="00216CB9">
              <w:rPr>
                <w:rFonts w:ascii="Times New Roman" w:hAnsi="Times New Roman" w:cs="Times New Roman"/>
                <w:b/>
                <w:bCs/>
              </w:rPr>
              <w:t>1</w:t>
            </w:r>
          </w:p>
        </w:tc>
        <w:tc>
          <w:tcPr>
            <w:tcW w:w="850" w:type="dxa"/>
            <w:vAlign w:val="center"/>
          </w:tcPr>
          <w:p w14:paraId="404F6210" w14:textId="77777777" w:rsidR="004D4CED" w:rsidRPr="00216CB9" w:rsidRDefault="004D4CED" w:rsidP="00E532D1">
            <w:pPr>
              <w:jc w:val="center"/>
              <w:rPr>
                <w:rFonts w:ascii="Times New Roman" w:hAnsi="Times New Roman" w:cs="Times New Roman"/>
                <w:b/>
                <w:bCs/>
              </w:rPr>
            </w:pPr>
            <w:r w:rsidRPr="00216CB9">
              <w:rPr>
                <w:rFonts w:ascii="Times New Roman" w:hAnsi="Times New Roman" w:cs="Times New Roman"/>
                <w:b/>
                <w:bCs/>
              </w:rPr>
              <w:t>0</w:t>
            </w:r>
          </w:p>
        </w:tc>
        <w:tc>
          <w:tcPr>
            <w:tcW w:w="1276" w:type="dxa"/>
          </w:tcPr>
          <w:p w14:paraId="4071E1D2" w14:textId="77777777" w:rsidR="004D4CED" w:rsidRPr="00216CB9" w:rsidRDefault="004D4CED" w:rsidP="00E532D1">
            <w:pPr>
              <w:rPr>
                <w:rFonts w:ascii="Times New Roman" w:hAnsi="Times New Roman" w:cs="Times New Roman"/>
                <w:bCs/>
              </w:rPr>
            </w:pPr>
            <w:r w:rsidRPr="00216CB9">
              <w:rPr>
                <w:rFonts w:ascii="Times New Roman" w:hAnsi="Times New Roman" w:cs="Times New Roman"/>
                <w:bCs/>
              </w:rPr>
              <w:t>Supported</w:t>
            </w:r>
          </w:p>
        </w:tc>
      </w:tr>
      <w:tr w:rsidR="004D4CED" w:rsidRPr="00216CB9" w14:paraId="5ADFE076" w14:textId="77777777" w:rsidTr="002B1805">
        <w:trPr>
          <w:trHeight w:val="325"/>
          <w:jc w:val="center"/>
        </w:trPr>
        <w:tc>
          <w:tcPr>
            <w:tcW w:w="988" w:type="dxa"/>
            <w:vAlign w:val="center"/>
          </w:tcPr>
          <w:p w14:paraId="177CD214" w14:textId="77777777" w:rsidR="004D4CED" w:rsidRPr="00216CB9" w:rsidRDefault="004D4CED" w:rsidP="00E532D1">
            <w:pPr>
              <w:jc w:val="center"/>
              <w:rPr>
                <w:rFonts w:ascii="Times New Roman" w:hAnsi="Times New Roman" w:cs="Times New Roman"/>
                <w:b/>
                <w:bCs/>
              </w:rPr>
            </w:pPr>
            <w:r w:rsidRPr="00216CB9">
              <w:rPr>
                <w:rFonts w:ascii="Times New Roman" w:hAnsi="Times New Roman" w:cs="Times New Roman"/>
                <w:b/>
                <w:bCs/>
              </w:rPr>
              <w:t>1</w:t>
            </w:r>
          </w:p>
        </w:tc>
        <w:tc>
          <w:tcPr>
            <w:tcW w:w="1134" w:type="dxa"/>
            <w:vAlign w:val="center"/>
          </w:tcPr>
          <w:p w14:paraId="2A941A1D" w14:textId="77777777" w:rsidR="004D4CED" w:rsidRPr="00216CB9" w:rsidRDefault="004D4CED" w:rsidP="00E532D1">
            <w:pPr>
              <w:jc w:val="center"/>
              <w:rPr>
                <w:rFonts w:ascii="Times New Roman" w:hAnsi="Times New Roman" w:cs="Times New Roman"/>
                <w:b/>
                <w:bCs/>
              </w:rPr>
            </w:pPr>
            <w:r w:rsidRPr="00216CB9">
              <w:rPr>
                <w:rFonts w:ascii="Times New Roman" w:hAnsi="Times New Roman" w:cs="Times New Roman"/>
                <w:b/>
                <w:bCs/>
              </w:rPr>
              <w:t>1</w:t>
            </w:r>
          </w:p>
        </w:tc>
        <w:tc>
          <w:tcPr>
            <w:tcW w:w="1134" w:type="dxa"/>
            <w:vAlign w:val="center"/>
          </w:tcPr>
          <w:p w14:paraId="0EBAA401" w14:textId="77777777" w:rsidR="004D4CED" w:rsidRPr="00216CB9" w:rsidRDefault="004D4CED" w:rsidP="00E532D1">
            <w:pPr>
              <w:jc w:val="center"/>
              <w:rPr>
                <w:rFonts w:ascii="Times New Roman" w:hAnsi="Times New Roman" w:cs="Times New Roman"/>
                <w:b/>
                <w:bCs/>
              </w:rPr>
            </w:pPr>
            <w:r w:rsidRPr="00216CB9">
              <w:rPr>
                <w:rFonts w:ascii="Times New Roman" w:hAnsi="Times New Roman" w:cs="Times New Roman"/>
                <w:b/>
                <w:bCs/>
              </w:rPr>
              <w:t>2</w:t>
            </w:r>
          </w:p>
        </w:tc>
        <w:tc>
          <w:tcPr>
            <w:tcW w:w="850" w:type="dxa"/>
            <w:vAlign w:val="center"/>
          </w:tcPr>
          <w:p w14:paraId="29326932" w14:textId="77777777" w:rsidR="004D4CED" w:rsidRPr="00216CB9" w:rsidRDefault="004D4CED" w:rsidP="00E532D1">
            <w:pPr>
              <w:jc w:val="center"/>
              <w:rPr>
                <w:rFonts w:ascii="Times New Roman" w:hAnsi="Times New Roman" w:cs="Times New Roman"/>
                <w:b/>
                <w:bCs/>
              </w:rPr>
            </w:pPr>
            <w:r w:rsidRPr="00216CB9">
              <w:rPr>
                <w:rFonts w:ascii="Times New Roman" w:hAnsi="Times New Roman" w:cs="Times New Roman"/>
                <w:b/>
                <w:bCs/>
              </w:rPr>
              <w:t>0</w:t>
            </w:r>
          </w:p>
        </w:tc>
        <w:tc>
          <w:tcPr>
            <w:tcW w:w="1276" w:type="dxa"/>
          </w:tcPr>
          <w:p w14:paraId="0DFA6ACD" w14:textId="77777777" w:rsidR="004D4CED" w:rsidRPr="00216CB9" w:rsidRDefault="004D4CED" w:rsidP="00E532D1">
            <w:pPr>
              <w:rPr>
                <w:rFonts w:ascii="Times New Roman" w:hAnsi="Times New Roman" w:cs="Times New Roman"/>
                <w:bCs/>
              </w:rPr>
            </w:pPr>
            <w:r w:rsidRPr="00216CB9">
              <w:rPr>
                <w:rFonts w:ascii="Times New Roman" w:hAnsi="Times New Roman" w:cs="Times New Roman"/>
                <w:bCs/>
              </w:rPr>
              <w:t>Supported</w:t>
            </w:r>
          </w:p>
        </w:tc>
      </w:tr>
      <w:tr w:rsidR="004D4CED" w:rsidRPr="00216CB9" w14:paraId="35AE992D" w14:textId="77777777" w:rsidTr="002B1805">
        <w:trPr>
          <w:trHeight w:val="325"/>
          <w:jc w:val="center"/>
        </w:trPr>
        <w:tc>
          <w:tcPr>
            <w:tcW w:w="988" w:type="dxa"/>
            <w:vAlign w:val="center"/>
          </w:tcPr>
          <w:p w14:paraId="59B2EC3A" w14:textId="77777777" w:rsidR="004D4CED" w:rsidRPr="00216CB9" w:rsidRDefault="004D4CED" w:rsidP="00E532D1">
            <w:pPr>
              <w:jc w:val="center"/>
              <w:rPr>
                <w:rFonts w:ascii="Times New Roman" w:hAnsi="Times New Roman" w:cs="Times New Roman"/>
                <w:b/>
                <w:bCs/>
              </w:rPr>
            </w:pPr>
            <w:r w:rsidRPr="00216CB9">
              <w:rPr>
                <w:rFonts w:ascii="Times New Roman" w:hAnsi="Times New Roman" w:cs="Times New Roman"/>
                <w:b/>
                <w:bCs/>
              </w:rPr>
              <w:t>2</w:t>
            </w:r>
          </w:p>
        </w:tc>
        <w:tc>
          <w:tcPr>
            <w:tcW w:w="1134" w:type="dxa"/>
            <w:vAlign w:val="center"/>
          </w:tcPr>
          <w:p w14:paraId="401D5359" w14:textId="77777777" w:rsidR="004D4CED" w:rsidRPr="00216CB9" w:rsidRDefault="004D4CED" w:rsidP="00E532D1">
            <w:pPr>
              <w:jc w:val="center"/>
              <w:rPr>
                <w:rFonts w:ascii="Times New Roman" w:hAnsi="Times New Roman" w:cs="Times New Roman"/>
                <w:b/>
                <w:bCs/>
              </w:rPr>
            </w:pPr>
            <w:r w:rsidRPr="00216CB9">
              <w:rPr>
                <w:rFonts w:ascii="Times New Roman" w:hAnsi="Times New Roman" w:cs="Times New Roman"/>
                <w:b/>
                <w:bCs/>
              </w:rPr>
              <w:t>0</w:t>
            </w:r>
          </w:p>
        </w:tc>
        <w:tc>
          <w:tcPr>
            <w:tcW w:w="1134" w:type="dxa"/>
            <w:vAlign w:val="center"/>
          </w:tcPr>
          <w:p w14:paraId="401354D9" w14:textId="77777777" w:rsidR="004D4CED" w:rsidRPr="00216CB9" w:rsidRDefault="004D4CED" w:rsidP="00E532D1">
            <w:pPr>
              <w:jc w:val="center"/>
              <w:rPr>
                <w:rFonts w:ascii="Times New Roman" w:hAnsi="Times New Roman" w:cs="Times New Roman"/>
                <w:b/>
                <w:bCs/>
              </w:rPr>
            </w:pPr>
            <w:r w:rsidRPr="00216CB9">
              <w:rPr>
                <w:rFonts w:ascii="Times New Roman" w:hAnsi="Times New Roman" w:cs="Times New Roman"/>
                <w:b/>
                <w:bCs/>
              </w:rPr>
              <w:t>0</w:t>
            </w:r>
          </w:p>
        </w:tc>
        <w:tc>
          <w:tcPr>
            <w:tcW w:w="850" w:type="dxa"/>
            <w:vAlign w:val="center"/>
          </w:tcPr>
          <w:p w14:paraId="40AAE8AA" w14:textId="77777777" w:rsidR="004D4CED" w:rsidRPr="00216CB9" w:rsidRDefault="004D4CED" w:rsidP="00E532D1">
            <w:pPr>
              <w:jc w:val="center"/>
              <w:rPr>
                <w:rFonts w:ascii="Times New Roman" w:hAnsi="Times New Roman" w:cs="Times New Roman"/>
                <w:b/>
                <w:bCs/>
              </w:rPr>
            </w:pPr>
            <w:r w:rsidRPr="00216CB9">
              <w:rPr>
                <w:rFonts w:ascii="Times New Roman" w:hAnsi="Times New Roman" w:cs="Times New Roman"/>
                <w:b/>
                <w:bCs/>
              </w:rPr>
              <w:t>2</w:t>
            </w:r>
          </w:p>
        </w:tc>
        <w:tc>
          <w:tcPr>
            <w:tcW w:w="1276" w:type="dxa"/>
          </w:tcPr>
          <w:p w14:paraId="77ACA7CF" w14:textId="77777777" w:rsidR="004D4CED" w:rsidRPr="00216CB9" w:rsidRDefault="004D4CED" w:rsidP="00E532D1">
            <w:pPr>
              <w:rPr>
                <w:rFonts w:ascii="Times New Roman" w:hAnsi="Times New Roman" w:cs="Times New Roman"/>
                <w:bCs/>
              </w:rPr>
            </w:pPr>
            <w:r w:rsidRPr="00216CB9">
              <w:rPr>
                <w:rFonts w:ascii="Times New Roman" w:hAnsi="Times New Roman" w:cs="Times New Roman"/>
                <w:bCs/>
              </w:rPr>
              <w:t>Supported</w:t>
            </w:r>
          </w:p>
        </w:tc>
      </w:tr>
      <w:tr w:rsidR="004D4CED" w:rsidRPr="00216CB9" w14:paraId="4FFE8554" w14:textId="77777777" w:rsidTr="002B1805">
        <w:trPr>
          <w:trHeight w:val="325"/>
          <w:jc w:val="center"/>
        </w:trPr>
        <w:tc>
          <w:tcPr>
            <w:tcW w:w="988" w:type="dxa"/>
            <w:vAlign w:val="center"/>
          </w:tcPr>
          <w:p w14:paraId="06371942" w14:textId="77777777" w:rsidR="004D4CED" w:rsidRPr="00216CB9" w:rsidRDefault="004D4CED" w:rsidP="00E532D1">
            <w:pPr>
              <w:jc w:val="center"/>
              <w:rPr>
                <w:rFonts w:ascii="Times New Roman" w:hAnsi="Times New Roman" w:cs="Times New Roman"/>
                <w:b/>
                <w:bCs/>
              </w:rPr>
            </w:pPr>
            <w:r w:rsidRPr="00216CB9">
              <w:rPr>
                <w:rFonts w:ascii="Times New Roman" w:hAnsi="Times New Roman" w:cs="Times New Roman"/>
                <w:b/>
                <w:bCs/>
              </w:rPr>
              <w:t>3</w:t>
            </w:r>
          </w:p>
        </w:tc>
        <w:tc>
          <w:tcPr>
            <w:tcW w:w="1134" w:type="dxa"/>
            <w:vAlign w:val="center"/>
          </w:tcPr>
          <w:p w14:paraId="0AD0BE83" w14:textId="77777777" w:rsidR="004D4CED" w:rsidRPr="00216CB9" w:rsidRDefault="004D4CED" w:rsidP="00E532D1">
            <w:pPr>
              <w:jc w:val="center"/>
              <w:rPr>
                <w:rFonts w:ascii="Times New Roman" w:hAnsi="Times New Roman" w:cs="Times New Roman"/>
                <w:b/>
                <w:bCs/>
              </w:rPr>
            </w:pPr>
            <w:r w:rsidRPr="00216CB9">
              <w:rPr>
                <w:rFonts w:ascii="Times New Roman" w:hAnsi="Times New Roman" w:cs="Times New Roman"/>
                <w:b/>
                <w:bCs/>
              </w:rPr>
              <w:t>1</w:t>
            </w:r>
          </w:p>
        </w:tc>
        <w:tc>
          <w:tcPr>
            <w:tcW w:w="1134" w:type="dxa"/>
            <w:vAlign w:val="center"/>
          </w:tcPr>
          <w:p w14:paraId="052970A6" w14:textId="77777777" w:rsidR="004D4CED" w:rsidRPr="00216CB9" w:rsidRDefault="004D4CED" w:rsidP="00E532D1">
            <w:pPr>
              <w:jc w:val="center"/>
              <w:rPr>
                <w:rFonts w:ascii="Times New Roman" w:hAnsi="Times New Roman" w:cs="Times New Roman"/>
                <w:b/>
                <w:bCs/>
              </w:rPr>
            </w:pPr>
            <w:r w:rsidRPr="00216CB9">
              <w:rPr>
                <w:rFonts w:ascii="Times New Roman" w:hAnsi="Times New Roman" w:cs="Times New Roman"/>
                <w:b/>
                <w:bCs/>
              </w:rPr>
              <w:t>0</w:t>
            </w:r>
          </w:p>
        </w:tc>
        <w:tc>
          <w:tcPr>
            <w:tcW w:w="850" w:type="dxa"/>
            <w:vAlign w:val="center"/>
          </w:tcPr>
          <w:p w14:paraId="21D3479B" w14:textId="77777777" w:rsidR="004D4CED" w:rsidRPr="00216CB9" w:rsidRDefault="004D4CED" w:rsidP="00E532D1">
            <w:pPr>
              <w:jc w:val="center"/>
              <w:rPr>
                <w:rFonts w:ascii="Times New Roman" w:hAnsi="Times New Roman" w:cs="Times New Roman"/>
                <w:b/>
                <w:bCs/>
              </w:rPr>
            </w:pPr>
            <w:r w:rsidRPr="00216CB9">
              <w:rPr>
                <w:rFonts w:ascii="Times New Roman" w:hAnsi="Times New Roman" w:cs="Times New Roman"/>
                <w:b/>
                <w:bCs/>
              </w:rPr>
              <w:t>1</w:t>
            </w:r>
          </w:p>
        </w:tc>
        <w:tc>
          <w:tcPr>
            <w:tcW w:w="1276" w:type="dxa"/>
          </w:tcPr>
          <w:p w14:paraId="416EBABC" w14:textId="77777777" w:rsidR="004D4CED" w:rsidRPr="00216CB9" w:rsidRDefault="004D4CED" w:rsidP="00E532D1">
            <w:pPr>
              <w:rPr>
                <w:rFonts w:ascii="Times New Roman" w:hAnsi="Times New Roman" w:cs="Times New Roman"/>
                <w:bCs/>
              </w:rPr>
            </w:pPr>
            <w:r w:rsidRPr="00216CB9">
              <w:rPr>
                <w:rFonts w:ascii="Times New Roman" w:hAnsi="Times New Roman" w:cs="Times New Roman"/>
                <w:bCs/>
              </w:rPr>
              <w:t>FFS</w:t>
            </w:r>
          </w:p>
        </w:tc>
      </w:tr>
      <w:tr w:rsidR="004D4CED" w:rsidRPr="00216CB9" w14:paraId="1EBB8D4D" w14:textId="77777777" w:rsidTr="002B1805">
        <w:trPr>
          <w:trHeight w:val="325"/>
          <w:jc w:val="center"/>
        </w:trPr>
        <w:tc>
          <w:tcPr>
            <w:tcW w:w="988" w:type="dxa"/>
            <w:vAlign w:val="center"/>
          </w:tcPr>
          <w:p w14:paraId="724DC8D8" w14:textId="77777777" w:rsidR="004D4CED" w:rsidRPr="00216CB9" w:rsidRDefault="004D4CED" w:rsidP="00E532D1">
            <w:pPr>
              <w:jc w:val="center"/>
              <w:rPr>
                <w:rFonts w:ascii="Times New Roman" w:hAnsi="Times New Roman" w:cs="Times New Roman"/>
                <w:b/>
                <w:bCs/>
              </w:rPr>
            </w:pPr>
            <w:r w:rsidRPr="00216CB9">
              <w:rPr>
                <w:rFonts w:ascii="Times New Roman" w:hAnsi="Times New Roman" w:cs="Times New Roman"/>
                <w:b/>
                <w:bCs/>
              </w:rPr>
              <w:t>4</w:t>
            </w:r>
          </w:p>
        </w:tc>
        <w:tc>
          <w:tcPr>
            <w:tcW w:w="1134" w:type="dxa"/>
            <w:vAlign w:val="center"/>
          </w:tcPr>
          <w:p w14:paraId="2D1F04CD" w14:textId="77777777" w:rsidR="004D4CED" w:rsidRPr="00216CB9" w:rsidRDefault="004D4CED" w:rsidP="00E532D1">
            <w:pPr>
              <w:jc w:val="center"/>
              <w:rPr>
                <w:rFonts w:ascii="Times New Roman" w:hAnsi="Times New Roman" w:cs="Times New Roman"/>
                <w:b/>
                <w:bCs/>
              </w:rPr>
            </w:pPr>
            <w:r w:rsidRPr="00216CB9">
              <w:rPr>
                <w:rFonts w:ascii="Times New Roman" w:hAnsi="Times New Roman" w:cs="Times New Roman"/>
                <w:b/>
                <w:bCs/>
              </w:rPr>
              <w:t>0</w:t>
            </w:r>
          </w:p>
        </w:tc>
        <w:tc>
          <w:tcPr>
            <w:tcW w:w="1134" w:type="dxa"/>
            <w:vAlign w:val="center"/>
          </w:tcPr>
          <w:p w14:paraId="1A07E98B" w14:textId="77777777" w:rsidR="004D4CED" w:rsidRPr="00216CB9" w:rsidRDefault="004D4CED" w:rsidP="00E532D1">
            <w:pPr>
              <w:jc w:val="center"/>
              <w:rPr>
                <w:rFonts w:ascii="Times New Roman" w:hAnsi="Times New Roman" w:cs="Times New Roman"/>
                <w:b/>
                <w:bCs/>
              </w:rPr>
            </w:pPr>
            <w:r w:rsidRPr="00216CB9">
              <w:rPr>
                <w:rFonts w:ascii="Times New Roman" w:hAnsi="Times New Roman" w:cs="Times New Roman"/>
                <w:b/>
                <w:bCs/>
              </w:rPr>
              <w:t>1</w:t>
            </w:r>
          </w:p>
        </w:tc>
        <w:tc>
          <w:tcPr>
            <w:tcW w:w="850" w:type="dxa"/>
            <w:vAlign w:val="center"/>
          </w:tcPr>
          <w:p w14:paraId="3C972E65" w14:textId="77777777" w:rsidR="004D4CED" w:rsidRPr="00216CB9" w:rsidRDefault="004D4CED" w:rsidP="00E532D1">
            <w:pPr>
              <w:jc w:val="center"/>
              <w:rPr>
                <w:rFonts w:ascii="Times New Roman" w:hAnsi="Times New Roman" w:cs="Times New Roman"/>
                <w:b/>
                <w:bCs/>
              </w:rPr>
            </w:pPr>
            <w:r w:rsidRPr="00216CB9">
              <w:rPr>
                <w:rFonts w:ascii="Times New Roman" w:hAnsi="Times New Roman" w:cs="Times New Roman"/>
                <w:b/>
                <w:bCs/>
              </w:rPr>
              <w:t>1</w:t>
            </w:r>
          </w:p>
        </w:tc>
        <w:tc>
          <w:tcPr>
            <w:tcW w:w="1276" w:type="dxa"/>
          </w:tcPr>
          <w:p w14:paraId="0EDBBBAD" w14:textId="77777777" w:rsidR="004D4CED" w:rsidRPr="00216CB9" w:rsidRDefault="004D4CED" w:rsidP="00E532D1">
            <w:pPr>
              <w:rPr>
                <w:rFonts w:ascii="Times New Roman" w:hAnsi="Times New Roman" w:cs="Times New Roman"/>
              </w:rPr>
            </w:pPr>
            <w:r w:rsidRPr="00216CB9">
              <w:rPr>
                <w:rFonts w:ascii="Times New Roman" w:hAnsi="Times New Roman" w:cs="Times New Roman"/>
                <w:bCs/>
              </w:rPr>
              <w:t>FFS</w:t>
            </w:r>
          </w:p>
        </w:tc>
      </w:tr>
      <w:tr w:rsidR="004D4CED" w:rsidRPr="00216CB9" w14:paraId="2F86332F" w14:textId="77777777" w:rsidTr="002B1805">
        <w:trPr>
          <w:trHeight w:val="325"/>
          <w:jc w:val="center"/>
        </w:trPr>
        <w:tc>
          <w:tcPr>
            <w:tcW w:w="988" w:type="dxa"/>
            <w:vAlign w:val="center"/>
          </w:tcPr>
          <w:p w14:paraId="1C289852" w14:textId="77777777" w:rsidR="004D4CED" w:rsidRPr="00216CB9" w:rsidRDefault="004D4CED" w:rsidP="00E532D1">
            <w:pPr>
              <w:jc w:val="center"/>
              <w:rPr>
                <w:rFonts w:ascii="Times New Roman" w:hAnsi="Times New Roman" w:cs="Times New Roman"/>
                <w:b/>
                <w:bCs/>
              </w:rPr>
            </w:pPr>
            <w:r w:rsidRPr="00216CB9">
              <w:rPr>
                <w:rFonts w:ascii="Times New Roman" w:hAnsi="Times New Roman" w:cs="Times New Roman"/>
                <w:b/>
                <w:bCs/>
              </w:rPr>
              <w:t>5</w:t>
            </w:r>
          </w:p>
        </w:tc>
        <w:tc>
          <w:tcPr>
            <w:tcW w:w="1134" w:type="dxa"/>
            <w:vAlign w:val="center"/>
          </w:tcPr>
          <w:p w14:paraId="5C6830FE" w14:textId="77777777" w:rsidR="004D4CED" w:rsidRPr="00216CB9" w:rsidRDefault="004D4CED" w:rsidP="00E532D1">
            <w:pPr>
              <w:jc w:val="center"/>
              <w:rPr>
                <w:rFonts w:ascii="Times New Roman" w:hAnsi="Times New Roman" w:cs="Times New Roman"/>
                <w:b/>
                <w:bCs/>
              </w:rPr>
            </w:pPr>
            <w:r w:rsidRPr="00216CB9">
              <w:rPr>
                <w:rFonts w:ascii="Times New Roman" w:hAnsi="Times New Roman" w:cs="Times New Roman"/>
                <w:b/>
                <w:bCs/>
              </w:rPr>
              <w:t>1</w:t>
            </w:r>
          </w:p>
        </w:tc>
        <w:tc>
          <w:tcPr>
            <w:tcW w:w="1134" w:type="dxa"/>
            <w:vAlign w:val="center"/>
          </w:tcPr>
          <w:p w14:paraId="242C6AC0" w14:textId="77777777" w:rsidR="004D4CED" w:rsidRPr="00216CB9" w:rsidRDefault="004D4CED" w:rsidP="00E532D1">
            <w:pPr>
              <w:jc w:val="center"/>
              <w:rPr>
                <w:rFonts w:ascii="Times New Roman" w:hAnsi="Times New Roman" w:cs="Times New Roman"/>
                <w:b/>
                <w:bCs/>
              </w:rPr>
            </w:pPr>
            <w:r w:rsidRPr="00216CB9">
              <w:rPr>
                <w:rFonts w:ascii="Times New Roman" w:hAnsi="Times New Roman" w:cs="Times New Roman"/>
                <w:b/>
                <w:bCs/>
              </w:rPr>
              <w:t>1</w:t>
            </w:r>
          </w:p>
        </w:tc>
        <w:tc>
          <w:tcPr>
            <w:tcW w:w="850" w:type="dxa"/>
            <w:vAlign w:val="center"/>
          </w:tcPr>
          <w:p w14:paraId="5707FF7F" w14:textId="77777777" w:rsidR="004D4CED" w:rsidRPr="00216CB9" w:rsidRDefault="004D4CED" w:rsidP="00E532D1">
            <w:pPr>
              <w:jc w:val="center"/>
              <w:rPr>
                <w:rFonts w:ascii="Times New Roman" w:hAnsi="Times New Roman" w:cs="Times New Roman"/>
                <w:b/>
                <w:bCs/>
              </w:rPr>
            </w:pPr>
            <w:r w:rsidRPr="00216CB9">
              <w:rPr>
                <w:rFonts w:ascii="Times New Roman" w:hAnsi="Times New Roman" w:cs="Times New Roman"/>
                <w:b/>
                <w:bCs/>
              </w:rPr>
              <w:t>1</w:t>
            </w:r>
          </w:p>
        </w:tc>
        <w:tc>
          <w:tcPr>
            <w:tcW w:w="1276" w:type="dxa"/>
          </w:tcPr>
          <w:p w14:paraId="68E18A5E" w14:textId="77777777" w:rsidR="004D4CED" w:rsidRPr="00216CB9" w:rsidRDefault="004D4CED" w:rsidP="00E532D1">
            <w:pPr>
              <w:rPr>
                <w:rFonts w:ascii="Times New Roman" w:hAnsi="Times New Roman" w:cs="Times New Roman"/>
              </w:rPr>
            </w:pPr>
            <w:r w:rsidRPr="00216CB9">
              <w:rPr>
                <w:rFonts w:ascii="Times New Roman" w:hAnsi="Times New Roman" w:cs="Times New Roman"/>
                <w:bCs/>
              </w:rPr>
              <w:t>FFS</w:t>
            </w:r>
          </w:p>
        </w:tc>
      </w:tr>
      <w:tr w:rsidR="004D4CED" w:rsidRPr="00216CB9" w14:paraId="2FE1DE61" w14:textId="77777777" w:rsidTr="002B1805">
        <w:trPr>
          <w:trHeight w:val="325"/>
          <w:jc w:val="center"/>
        </w:trPr>
        <w:tc>
          <w:tcPr>
            <w:tcW w:w="988" w:type="dxa"/>
            <w:vAlign w:val="center"/>
          </w:tcPr>
          <w:p w14:paraId="4A664F4A" w14:textId="77777777" w:rsidR="004D4CED" w:rsidRPr="00216CB9" w:rsidRDefault="004D4CED" w:rsidP="00E532D1">
            <w:pPr>
              <w:jc w:val="center"/>
              <w:rPr>
                <w:rFonts w:ascii="Times New Roman" w:hAnsi="Times New Roman" w:cs="Times New Roman"/>
                <w:b/>
                <w:bCs/>
              </w:rPr>
            </w:pPr>
            <w:r w:rsidRPr="00216CB9">
              <w:rPr>
                <w:rFonts w:ascii="Times New Roman" w:hAnsi="Times New Roman" w:cs="Times New Roman"/>
                <w:b/>
                <w:bCs/>
              </w:rPr>
              <w:t>6</w:t>
            </w:r>
          </w:p>
        </w:tc>
        <w:tc>
          <w:tcPr>
            <w:tcW w:w="1134" w:type="dxa"/>
            <w:vAlign w:val="center"/>
          </w:tcPr>
          <w:p w14:paraId="51FCB315" w14:textId="77777777" w:rsidR="004D4CED" w:rsidRPr="00216CB9" w:rsidRDefault="004D4CED" w:rsidP="00E532D1">
            <w:pPr>
              <w:jc w:val="center"/>
              <w:rPr>
                <w:rFonts w:ascii="Times New Roman" w:hAnsi="Times New Roman" w:cs="Times New Roman"/>
                <w:b/>
                <w:bCs/>
              </w:rPr>
            </w:pPr>
            <w:r w:rsidRPr="00216CB9">
              <w:rPr>
                <w:rFonts w:ascii="Times New Roman" w:hAnsi="Times New Roman" w:cs="Times New Roman"/>
                <w:b/>
                <w:bCs/>
              </w:rPr>
              <w:t>2</w:t>
            </w:r>
          </w:p>
        </w:tc>
        <w:tc>
          <w:tcPr>
            <w:tcW w:w="1134" w:type="dxa"/>
            <w:vAlign w:val="center"/>
          </w:tcPr>
          <w:p w14:paraId="666F075D" w14:textId="77777777" w:rsidR="004D4CED" w:rsidRPr="00216CB9" w:rsidRDefault="004D4CED" w:rsidP="00E532D1">
            <w:pPr>
              <w:jc w:val="center"/>
              <w:rPr>
                <w:rFonts w:ascii="Times New Roman" w:hAnsi="Times New Roman" w:cs="Times New Roman"/>
                <w:b/>
                <w:bCs/>
              </w:rPr>
            </w:pPr>
            <w:r w:rsidRPr="00216CB9">
              <w:rPr>
                <w:rFonts w:ascii="Times New Roman" w:hAnsi="Times New Roman" w:cs="Times New Roman"/>
                <w:b/>
                <w:bCs/>
              </w:rPr>
              <w:t>2</w:t>
            </w:r>
          </w:p>
        </w:tc>
        <w:tc>
          <w:tcPr>
            <w:tcW w:w="850" w:type="dxa"/>
            <w:vAlign w:val="center"/>
          </w:tcPr>
          <w:p w14:paraId="4C7A79B7" w14:textId="77777777" w:rsidR="004D4CED" w:rsidRPr="00216CB9" w:rsidRDefault="004D4CED" w:rsidP="00E532D1">
            <w:pPr>
              <w:jc w:val="center"/>
              <w:rPr>
                <w:rFonts w:ascii="Times New Roman" w:hAnsi="Times New Roman" w:cs="Times New Roman"/>
                <w:b/>
                <w:bCs/>
              </w:rPr>
            </w:pPr>
            <w:r w:rsidRPr="00216CB9">
              <w:rPr>
                <w:rFonts w:ascii="Times New Roman" w:hAnsi="Times New Roman" w:cs="Times New Roman"/>
                <w:b/>
                <w:bCs/>
              </w:rPr>
              <w:t>0</w:t>
            </w:r>
          </w:p>
        </w:tc>
        <w:tc>
          <w:tcPr>
            <w:tcW w:w="1276" w:type="dxa"/>
          </w:tcPr>
          <w:p w14:paraId="119C2FC9" w14:textId="77777777" w:rsidR="004D4CED" w:rsidRPr="00216CB9" w:rsidRDefault="004D4CED" w:rsidP="00E532D1">
            <w:pPr>
              <w:rPr>
                <w:rFonts w:ascii="Times New Roman" w:hAnsi="Times New Roman" w:cs="Times New Roman"/>
              </w:rPr>
            </w:pPr>
            <w:r w:rsidRPr="00216CB9">
              <w:rPr>
                <w:rFonts w:ascii="Times New Roman" w:hAnsi="Times New Roman" w:cs="Times New Roman"/>
                <w:bCs/>
              </w:rPr>
              <w:t>FFS</w:t>
            </w:r>
          </w:p>
        </w:tc>
      </w:tr>
      <w:tr w:rsidR="004D4CED" w:rsidRPr="00216CB9" w14:paraId="13E7BCDE" w14:textId="77777777" w:rsidTr="002B1805">
        <w:trPr>
          <w:trHeight w:val="325"/>
          <w:jc w:val="center"/>
        </w:trPr>
        <w:tc>
          <w:tcPr>
            <w:tcW w:w="988" w:type="dxa"/>
            <w:vAlign w:val="center"/>
          </w:tcPr>
          <w:p w14:paraId="071CF719" w14:textId="77777777" w:rsidR="004D4CED" w:rsidRPr="00216CB9" w:rsidRDefault="004D4CED" w:rsidP="00E532D1">
            <w:pPr>
              <w:jc w:val="center"/>
              <w:rPr>
                <w:rFonts w:ascii="Times New Roman" w:hAnsi="Times New Roman" w:cs="Times New Roman"/>
                <w:b/>
                <w:bCs/>
              </w:rPr>
            </w:pPr>
            <w:r w:rsidRPr="00216CB9">
              <w:rPr>
                <w:rFonts w:ascii="Times New Roman" w:hAnsi="Times New Roman" w:cs="Times New Roman"/>
                <w:b/>
                <w:bCs/>
              </w:rPr>
              <w:t>7</w:t>
            </w:r>
          </w:p>
        </w:tc>
        <w:tc>
          <w:tcPr>
            <w:tcW w:w="1134" w:type="dxa"/>
            <w:vAlign w:val="center"/>
          </w:tcPr>
          <w:p w14:paraId="7D4034F9" w14:textId="77777777" w:rsidR="004D4CED" w:rsidRPr="00216CB9" w:rsidRDefault="004D4CED" w:rsidP="00E532D1">
            <w:pPr>
              <w:jc w:val="center"/>
              <w:rPr>
                <w:rFonts w:ascii="Times New Roman" w:hAnsi="Times New Roman" w:cs="Times New Roman"/>
                <w:b/>
                <w:bCs/>
              </w:rPr>
            </w:pPr>
            <w:r w:rsidRPr="00216CB9">
              <w:rPr>
                <w:rFonts w:ascii="Times New Roman" w:hAnsi="Times New Roman" w:cs="Times New Roman"/>
                <w:b/>
                <w:bCs/>
              </w:rPr>
              <w:t>0</w:t>
            </w:r>
          </w:p>
        </w:tc>
        <w:tc>
          <w:tcPr>
            <w:tcW w:w="1134" w:type="dxa"/>
            <w:vAlign w:val="center"/>
          </w:tcPr>
          <w:p w14:paraId="233D2BD2" w14:textId="77777777" w:rsidR="004D4CED" w:rsidRPr="00216CB9" w:rsidRDefault="004D4CED" w:rsidP="00E532D1">
            <w:pPr>
              <w:jc w:val="center"/>
              <w:rPr>
                <w:rFonts w:ascii="Times New Roman" w:hAnsi="Times New Roman" w:cs="Times New Roman"/>
                <w:b/>
                <w:bCs/>
              </w:rPr>
            </w:pPr>
            <w:r w:rsidRPr="00216CB9">
              <w:rPr>
                <w:rFonts w:ascii="Times New Roman" w:hAnsi="Times New Roman" w:cs="Times New Roman"/>
                <w:b/>
                <w:bCs/>
              </w:rPr>
              <w:t>0</w:t>
            </w:r>
          </w:p>
        </w:tc>
        <w:tc>
          <w:tcPr>
            <w:tcW w:w="850" w:type="dxa"/>
            <w:vAlign w:val="center"/>
          </w:tcPr>
          <w:p w14:paraId="7CC6D866" w14:textId="77777777" w:rsidR="004D4CED" w:rsidRPr="00216CB9" w:rsidRDefault="004D4CED" w:rsidP="00E532D1">
            <w:pPr>
              <w:jc w:val="center"/>
              <w:rPr>
                <w:rFonts w:ascii="Times New Roman" w:hAnsi="Times New Roman" w:cs="Times New Roman"/>
                <w:b/>
                <w:bCs/>
              </w:rPr>
            </w:pPr>
            <w:r w:rsidRPr="00216CB9">
              <w:rPr>
                <w:rFonts w:ascii="Times New Roman" w:hAnsi="Times New Roman" w:cs="Times New Roman"/>
                <w:b/>
                <w:bCs/>
              </w:rPr>
              <w:t>1</w:t>
            </w:r>
          </w:p>
        </w:tc>
        <w:tc>
          <w:tcPr>
            <w:tcW w:w="1276" w:type="dxa"/>
          </w:tcPr>
          <w:p w14:paraId="7368BB56" w14:textId="77777777" w:rsidR="004D4CED" w:rsidRPr="00216CB9" w:rsidRDefault="004D4CED" w:rsidP="00E532D1">
            <w:pPr>
              <w:rPr>
                <w:rFonts w:ascii="Times New Roman" w:hAnsi="Times New Roman" w:cs="Times New Roman"/>
                <w:bCs/>
              </w:rPr>
            </w:pPr>
            <w:r w:rsidRPr="00216CB9">
              <w:rPr>
                <w:rFonts w:ascii="Times New Roman" w:hAnsi="Times New Roman" w:cs="Times New Roman"/>
                <w:bCs/>
              </w:rPr>
              <w:t>Supported</w:t>
            </w:r>
          </w:p>
        </w:tc>
      </w:tr>
      <w:tr w:rsidR="004D4CED" w:rsidRPr="00216CB9" w14:paraId="76BB4BE0" w14:textId="77777777" w:rsidTr="002B1805">
        <w:trPr>
          <w:trHeight w:val="325"/>
          <w:jc w:val="center"/>
        </w:trPr>
        <w:tc>
          <w:tcPr>
            <w:tcW w:w="988" w:type="dxa"/>
            <w:vAlign w:val="center"/>
          </w:tcPr>
          <w:p w14:paraId="3C455668" w14:textId="77777777" w:rsidR="004D4CED" w:rsidRPr="00216CB9" w:rsidRDefault="004D4CED" w:rsidP="00E532D1">
            <w:pPr>
              <w:jc w:val="center"/>
              <w:rPr>
                <w:rFonts w:ascii="Times New Roman" w:hAnsi="Times New Roman" w:cs="Times New Roman"/>
                <w:b/>
                <w:bCs/>
              </w:rPr>
            </w:pPr>
            <w:r w:rsidRPr="00216CB9">
              <w:rPr>
                <w:rFonts w:ascii="Times New Roman" w:hAnsi="Times New Roman" w:cs="Times New Roman"/>
                <w:b/>
                <w:bCs/>
              </w:rPr>
              <w:t>8</w:t>
            </w:r>
          </w:p>
        </w:tc>
        <w:tc>
          <w:tcPr>
            <w:tcW w:w="1134" w:type="dxa"/>
            <w:vAlign w:val="center"/>
          </w:tcPr>
          <w:p w14:paraId="4B10B1BE" w14:textId="77777777" w:rsidR="004D4CED" w:rsidRPr="00216CB9" w:rsidRDefault="004D4CED" w:rsidP="00E532D1">
            <w:pPr>
              <w:jc w:val="center"/>
              <w:rPr>
                <w:rFonts w:ascii="Times New Roman" w:hAnsi="Times New Roman" w:cs="Times New Roman"/>
                <w:b/>
                <w:bCs/>
              </w:rPr>
            </w:pPr>
            <w:r w:rsidRPr="00216CB9">
              <w:rPr>
                <w:rFonts w:ascii="Times New Roman" w:hAnsi="Times New Roman" w:cs="Times New Roman"/>
                <w:b/>
                <w:bCs/>
              </w:rPr>
              <w:t>1</w:t>
            </w:r>
          </w:p>
        </w:tc>
        <w:tc>
          <w:tcPr>
            <w:tcW w:w="1134" w:type="dxa"/>
            <w:vAlign w:val="center"/>
          </w:tcPr>
          <w:p w14:paraId="5A7F9752" w14:textId="77777777" w:rsidR="004D4CED" w:rsidRPr="00216CB9" w:rsidRDefault="004D4CED" w:rsidP="00E532D1">
            <w:pPr>
              <w:jc w:val="center"/>
              <w:rPr>
                <w:rFonts w:ascii="Times New Roman" w:hAnsi="Times New Roman" w:cs="Times New Roman"/>
                <w:b/>
                <w:bCs/>
              </w:rPr>
            </w:pPr>
            <w:r w:rsidRPr="00216CB9">
              <w:rPr>
                <w:rFonts w:ascii="Times New Roman" w:hAnsi="Times New Roman" w:cs="Times New Roman"/>
                <w:b/>
                <w:bCs/>
              </w:rPr>
              <w:t>1</w:t>
            </w:r>
          </w:p>
        </w:tc>
        <w:tc>
          <w:tcPr>
            <w:tcW w:w="850" w:type="dxa"/>
            <w:vAlign w:val="center"/>
          </w:tcPr>
          <w:p w14:paraId="6BDD01B3" w14:textId="77777777" w:rsidR="004D4CED" w:rsidRPr="00216CB9" w:rsidRDefault="004D4CED" w:rsidP="00E532D1">
            <w:pPr>
              <w:jc w:val="center"/>
              <w:rPr>
                <w:rFonts w:ascii="Times New Roman" w:hAnsi="Times New Roman" w:cs="Times New Roman"/>
                <w:b/>
                <w:bCs/>
              </w:rPr>
            </w:pPr>
            <w:r w:rsidRPr="00216CB9">
              <w:rPr>
                <w:rFonts w:ascii="Times New Roman" w:hAnsi="Times New Roman" w:cs="Times New Roman"/>
                <w:b/>
                <w:bCs/>
              </w:rPr>
              <w:t>0</w:t>
            </w:r>
          </w:p>
        </w:tc>
        <w:tc>
          <w:tcPr>
            <w:tcW w:w="1276" w:type="dxa"/>
          </w:tcPr>
          <w:p w14:paraId="189712DC" w14:textId="77777777" w:rsidR="004D4CED" w:rsidRPr="00216CB9" w:rsidRDefault="004D4CED" w:rsidP="00E532D1">
            <w:pPr>
              <w:rPr>
                <w:rFonts w:ascii="Times New Roman" w:hAnsi="Times New Roman" w:cs="Times New Roman"/>
                <w:bCs/>
              </w:rPr>
            </w:pPr>
            <w:r w:rsidRPr="00216CB9">
              <w:rPr>
                <w:rFonts w:ascii="Times New Roman" w:hAnsi="Times New Roman" w:cs="Times New Roman"/>
                <w:bCs/>
              </w:rPr>
              <w:t>Supported</w:t>
            </w:r>
          </w:p>
        </w:tc>
      </w:tr>
      <w:tr w:rsidR="004D4CED" w:rsidRPr="00216CB9" w14:paraId="2F0EFC48" w14:textId="77777777" w:rsidTr="002B1805">
        <w:trPr>
          <w:trHeight w:val="325"/>
          <w:jc w:val="center"/>
        </w:trPr>
        <w:tc>
          <w:tcPr>
            <w:tcW w:w="988" w:type="dxa"/>
            <w:vAlign w:val="center"/>
          </w:tcPr>
          <w:p w14:paraId="0A5AB4EF" w14:textId="77777777" w:rsidR="004D4CED" w:rsidRPr="00216CB9" w:rsidRDefault="004D4CED" w:rsidP="00E532D1">
            <w:pPr>
              <w:jc w:val="center"/>
              <w:rPr>
                <w:rFonts w:ascii="Times New Roman" w:hAnsi="Times New Roman" w:cs="Times New Roman"/>
                <w:b/>
                <w:bCs/>
              </w:rPr>
            </w:pPr>
            <w:r w:rsidRPr="00216CB9">
              <w:rPr>
                <w:rFonts w:ascii="Times New Roman" w:hAnsi="Times New Roman" w:cs="Times New Roman"/>
                <w:b/>
                <w:bCs/>
              </w:rPr>
              <w:t>9</w:t>
            </w:r>
          </w:p>
        </w:tc>
        <w:tc>
          <w:tcPr>
            <w:tcW w:w="1134" w:type="dxa"/>
            <w:vAlign w:val="center"/>
          </w:tcPr>
          <w:p w14:paraId="54DBDF4F" w14:textId="77777777" w:rsidR="004D4CED" w:rsidRPr="00216CB9" w:rsidRDefault="004D4CED" w:rsidP="00E532D1">
            <w:pPr>
              <w:jc w:val="center"/>
              <w:rPr>
                <w:rFonts w:ascii="Times New Roman" w:hAnsi="Times New Roman" w:cs="Times New Roman"/>
                <w:b/>
                <w:bCs/>
              </w:rPr>
            </w:pPr>
            <w:r w:rsidRPr="00216CB9">
              <w:rPr>
                <w:rFonts w:ascii="Times New Roman" w:hAnsi="Times New Roman" w:cs="Times New Roman"/>
                <w:b/>
                <w:bCs/>
              </w:rPr>
              <w:t>1</w:t>
            </w:r>
          </w:p>
        </w:tc>
        <w:tc>
          <w:tcPr>
            <w:tcW w:w="1134" w:type="dxa"/>
            <w:vAlign w:val="center"/>
          </w:tcPr>
          <w:p w14:paraId="1212B32B" w14:textId="77777777" w:rsidR="004D4CED" w:rsidRPr="00216CB9" w:rsidRDefault="004D4CED" w:rsidP="00E532D1">
            <w:pPr>
              <w:jc w:val="center"/>
              <w:rPr>
                <w:rFonts w:ascii="Times New Roman" w:hAnsi="Times New Roman" w:cs="Times New Roman"/>
                <w:b/>
                <w:bCs/>
              </w:rPr>
            </w:pPr>
            <w:r w:rsidRPr="00216CB9">
              <w:rPr>
                <w:rFonts w:ascii="Times New Roman" w:hAnsi="Times New Roman" w:cs="Times New Roman"/>
                <w:b/>
                <w:bCs/>
              </w:rPr>
              <w:t>0</w:t>
            </w:r>
          </w:p>
        </w:tc>
        <w:tc>
          <w:tcPr>
            <w:tcW w:w="850" w:type="dxa"/>
            <w:vAlign w:val="center"/>
          </w:tcPr>
          <w:p w14:paraId="72702773" w14:textId="77777777" w:rsidR="004D4CED" w:rsidRPr="00216CB9" w:rsidRDefault="004D4CED" w:rsidP="00E532D1">
            <w:pPr>
              <w:jc w:val="center"/>
              <w:rPr>
                <w:rFonts w:ascii="Times New Roman" w:hAnsi="Times New Roman" w:cs="Times New Roman"/>
                <w:b/>
                <w:bCs/>
              </w:rPr>
            </w:pPr>
            <w:r w:rsidRPr="00216CB9">
              <w:rPr>
                <w:rFonts w:ascii="Times New Roman" w:hAnsi="Times New Roman" w:cs="Times New Roman"/>
                <w:b/>
                <w:bCs/>
              </w:rPr>
              <w:t>0</w:t>
            </w:r>
          </w:p>
        </w:tc>
        <w:tc>
          <w:tcPr>
            <w:tcW w:w="1276" w:type="dxa"/>
          </w:tcPr>
          <w:p w14:paraId="53A654C5" w14:textId="77777777" w:rsidR="004D4CED" w:rsidRPr="00216CB9" w:rsidRDefault="004D4CED" w:rsidP="00E532D1">
            <w:pPr>
              <w:rPr>
                <w:rFonts w:ascii="Times New Roman" w:hAnsi="Times New Roman" w:cs="Times New Roman"/>
                <w:bCs/>
              </w:rPr>
            </w:pPr>
            <w:r w:rsidRPr="00216CB9">
              <w:rPr>
                <w:rFonts w:ascii="Times New Roman" w:hAnsi="Times New Roman" w:cs="Times New Roman"/>
                <w:bCs/>
              </w:rPr>
              <w:t>Supported</w:t>
            </w:r>
          </w:p>
        </w:tc>
      </w:tr>
      <w:tr w:rsidR="004D4CED" w:rsidRPr="00216CB9" w14:paraId="72928AA5" w14:textId="77777777" w:rsidTr="002B1805">
        <w:trPr>
          <w:trHeight w:val="325"/>
          <w:jc w:val="center"/>
        </w:trPr>
        <w:tc>
          <w:tcPr>
            <w:tcW w:w="988" w:type="dxa"/>
            <w:vAlign w:val="center"/>
          </w:tcPr>
          <w:p w14:paraId="6CF13384" w14:textId="77777777" w:rsidR="004D4CED" w:rsidRPr="00216CB9" w:rsidRDefault="004D4CED" w:rsidP="00E532D1">
            <w:pPr>
              <w:jc w:val="center"/>
              <w:rPr>
                <w:rFonts w:ascii="Times New Roman" w:hAnsi="Times New Roman" w:cs="Times New Roman"/>
                <w:b/>
                <w:bCs/>
              </w:rPr>
            </w:pPr>
            <w:r w:rsidRPr="00216CB9">
              <w:rPr>
                <w:rFonts w:ascii="Times New Roman" w:hAnsi="Times New Roman" w:cs="Times New Roman"/>
                <w:b/>
                <w:bCs/>
              </w:rPr>
              <w:t>10</w:t>
            </w:r>
          </w:p>
        </w:tc>
        <w:tc>
          <w:tcPr>
            <w:tcW w:w="1134" w:type="dxa"/>
            <w:vAlign w:val="center"/>
          </w:tcPr>
          <w:p w14:paraId="7C52353A" w14:textId="77777777" w:rsidR="004D4CED" w:rsidRPr="00216CB9" w:rsidRDefault="004D4CED" w:rsidP="00E532D1">
            <w:pPr>
              <w:jc w:val="center"/>
              <w:rPr>
                <w:rFonts w:ascii="Times New Roman" w:hAnsi="Times New Roman" w:cs="Times New Roman"/>
                <w:b/>
                <w:bCs/>
              </w:rPr>
            </w:pPr>
            <w:r w:rsidRPr="00216CB9">
              <w:rPr>
                <w:rFonts w:ascii="Times New Roman" w:hAnsi="Times New Roman" w:cs="Times New Roman"/>
                <w:b/>
                <w:bCs/>
              </w:rPr>
              <w:t>0</w:t>
            </w:r>
          </w:p>
        </w:tc>
        <w:tc>
          <w:tcPr>
            <w:tcW w:w="1134" w:type="dxa"/>
            <w:vAlign w:val="center"/>
          </w:tcPr>
          <w:p w14:paraId="78D0F006" w14:textId="77777777" w:rsidR="004D4CED" w:rsidRPr="00216CB9" w:rsidRDefault="004D4CED" w:rsidP="00E532D1">
            <w:pPr>
              <w:jc w:val="center"/>
              <w:rPr>
                <w:rFonts w:ascii="Times New Roman" w:hAnsi="Times New Roman" w:cs="Times New Roman"/>
                <w:b/>
                <w:bCs/>
              </w:rPr>
            </w:pPr>
            <w:r w:rsidRPr="00216CB9">
              <w:rPr>
                <w:rFonts w:ascii="Times New Roman" w:hAnsi="Times New Roman" w:cs="Times New Roman"/>
                <w:b/>
                <w:bCs/>
              </w:rPr>
              <w:t>1</w:t>
            </w:r>
          </w:p>
        </w:tc>
        <w:tc>
          <w:tcPr>
            <w:tcW w:w="850" w:type="dxa"/>
            <w:vAlign w:val="center"/>
          </w:tcPr>
          <w:p w14:paraId="0294FD0F" w14:textId="77777777" w:rsidR="004D4CED" w:rsidRPr="00216CB9" w:rsidRDefault="004D4CED" w:rsidP="00E532D1">
            <w:pPr>
              <w:jc w:val="center"/>
              <w:rPr>
                <w:rFonts w:ascii="Times New Roman" w:hAnsi="Times New Roman" w:cs="Times New Roman"/>
                <w:b/>
                <w:bCs/>
              </w:rPr>
            </w:pPr>
            <w:r w:rsidRPr="00216CB9">
              <w:rPr>
                <w:rFonts w:ascii="Times New Roman" w:hAnsi="Times New Roman" w:cs="Times New Roman"/>
                <w:b/>
                <w:bCs/>
              </w:rPr>
              <w:t>0</w:t>
            </w:r>
          </w:p>
        </w:tc>
        <w:tc>
          <w:tcPr>
            <w:tcW w:w="1276" w:type="dxa"/>
          </w:tcPr>
          <w:p w14:paraId="28BCEB10" w14:textId="77777777" w:rsidR="004D4CED" w:rsidRPr="00216CB9" w:rsidRDefault="004D4CED" w:rsidP="00E532D1">
            <w:pPr>
              <w:rPr>
                <w:rFonts w:ascii="Times New Roman" w:hAnsi="Times New Roman" w:cs="Times New Roman"/>
                <w:bCs/>
              </w:rPr>
            </w:pPr>
            <w:r w:rsidRPr="00216CB9">
              <w:rPr>
                <w:rFonts w:ascii="Times New Roman" w:hAnsi="Times New Roman" w:cs="Times New Roman"/>
                <w:bCs/>
              </w:rPr>
              <w:t>Supported</w:t>
            </w:r>
          </w:p>
        </w:tc>
      </w:tr>
      <w:tr w:rsidR="004D4CED" w:rsidRPr="00216CB9" w14:paraId="025B0889" w14:textId="77777777" w:rsidTr="002B1805">
        <w:trPr>
          <w:trHeight w:val="325"/>
          <w:jc w:val="center"/>
        </w:trPr>
        <w:tc>
          <w:tcPr>
            <w:tcW w:w="988" w:type="dxa"/>
            <w:vAlign w:val="center"/>
          </w:tcPr>
          <w:p w14:paraId="7ADDD7DF" w14:textId="77777777" w:rsidR="004D4CED" w:rsidRPr="00216CB9" w:rsidRDefault="004D4CED" w:rsidP="00E532D1">
            <w:pPr>
              <w:jc w:val="center"/>
              <w:rPr>
                <w:rFonts w:ascii="Times New Roman" w:hAnsi="Times New Roman" w:cs="Times New Roman"/>
                <w:b/>
                <w:bCs/>
              </w:rPr>
            </w:pPr>
            <w:r w:rsidRPr="00216CB9">
              <w:rPr>
                <w:rFonts w:ascii="Times New Roman" w:hAnsi="Times New Roman" w:cs="Times New Roman"/>
                <w:bCs/>
              </w:rPr>
              <w:t>11</w:t>
            </w:r>
          </w:p>
        </w:tc>
        <w:tc>
          <w:tcPr>
            <w:tcW w:w="1134" w:type="dxa"/>
            <w:vAlign w:val="center"/>
          </w:tcPr>
          <w:p w14:paraId="2BAF70A3" w14:textId="77777777" w:rsidR="004D4CED" w:rsidRPr="00216CB9" w:rsidRDefault="004D4CED" w:rsidP="00E532D1">
            <w:pPr>
              <w:jc w:val="center"/>
              <w:rPr>
                <w:rFonts w:ascii="Times New Roman" w:hAnsi="Times New Roman" w:cs="Times New Roman"/>
                <w:b/>
                <w:bCs/>
              </w:rPr>
            </w:pPr>
            <w:r w:rsidRPr="00216CB9">
              <w:rPr>
                <w:rFonts w:ascii="Times New Roman" w:hAnsi="Times New Roman" w:cs="Times New Roman"/>
                <w:bCs/>
              </w:rPr>
              <w:t>2</w:t>
            </w:r>
          </w:p>
        </w:tc>
        <w:tc>
          <w:tcPr>
            <w:tcW w:w="1134" w:type="dxa"/>
            <w:vAlign w:val="center"/>
          </w:tcPr>
          <w:p w14:paraId="0480E2FA" w14:textId="77777777" w:rsidR="004D4CED" w:rsidRPr="00216CB9" w:rsidRDefault="004D4CED" w:rsidP="00E532D1">
            <w:pPr>
              <w:jc w:val="center"/>
              <w:rPr>
                <w:rFonts w:ascii="Times New Roman" w:hAnsi="Times New Roman" w:cs="Times New Roman"/>
                <w:b/>
                <w:bCs/>
              </w:rPr>
            </w:pPr>
            <w:r w:rsidRPr="00216CB9">
              <w:rPr>
                <w:rFonts w:ascii="Times New Roman" w:hAnsi="Times New Roman" w:cs="Times New Roman"/>
                <w:bCs/>
              </w:rPr>
              <w:t>0</w:t>
            </w:r>
          </w:p>
        </w:tc>
        <w:tc>
          <w:tcPr>
            <w:tcW w:w="850" w:type="dxa"/>
            <w:vAlign w:val="center"/>
          </w:tcPr>
          <w:p w14:paraId="5F90486A" w14:textId="77777777" w:rsidR="004D4CED" w:rsidRPr="00216CB9" w:rsidRDefault="004D4CED" w:rsidP="00E532D1">
            <w:pPr>
              <w:jc w:val="center"/>
              <w:rPr>
                <w:rFonts w:ascii="Times New Roman" w:hAnsi="Times New Roman" w:cs="Times New Roman"/>
                <w:b/>
                <w:bCs/>
              </w:rPr>
            </w:pPr>
            <w:r w:rsidRPr="00216CB9">
              <w:rPr>
                <w:rFonts w:ascii="Times New Roman" w:hAnsi="Times New Roman" w:cs="Times New Roman"/>
                <w:bCs/>
              </w:rPr>
              <w:t>0</w:t>
            </w:r>
          </w:p>
        </w:tc>
        <w:tc>
          <w:tcPr>
            <w:tcW w:w="1276" w:type="dxa"/>
          </w:tcPr>
          <w:p w14:paraId="3D37022B" w14:textId="77777777" w:rsidR="004D4CED" w:rsidRPr="00216CB9" w:rsidRDefault="004D4CED" w:rsidP="00E532D1">
            <w:pPr>
              <w:rPr>
                <w:rFonts w:ascii="Times New Roman" w:hAnsi="Times New Roman" w:cs="Times New Roman"/>
                <w:bCs/>
              </w:rPr>
            </w:pPr>
            <w:r w:rsidRPr="00216CB9">
              <w:rPr>
                <w:rFonts w:ascii="Times New Roman" w:hAnsi="Times New Roman" w:cs="Times New Roman"/>
                <w:bCs/>
              </w:rPr>
              <w:t>Supported</w:t>
            </w:r>
          </w:p>
        </w:tc>
      </w:tr>
      <w:tr w:rsidR="004D4CED" w:rsidRPr="00216CB9" w14:paraId="55DE1F72" w14:textId="77777777" w:rsidTr="002B1805">
        <w:trPr>
          <w:trHeight w:val="325"/>
          <w:jc w:val="center"/>
        </w:trPr>
        <w:tc>
          <w:tcPr>
            <w:tcW w:w="988" w:type="dxa"/>
            <w:vAlign w:val="center"/>
          </w:tcPr>
          <w:p w14:paraId="79632C3C" w14:textId="77777777" w:rsidR="004D4CED" w:rsidRPr="00216CB9" w:rsidRDefault="004D4CED" w:rsidP="00E532D1">
            <w:pPr>
              <w:jc w:val="center"/>
              <w:rPr>
                <w:rFonts w:ascii="Times New Roman" w:hAnsi="Times New Roman" w:cs="Times New Roman"/>
                <w:b/>
                <w:bCs/>
              </w:rPr>
            </w:pPr>
            <w:r w:rsidRPr="00216CB9">
              <w:rPr>
                <w:rFonts w:ascii="Times New Roman" w:hAnsi="Times New Roman" w:cs="Times New Roman"/>
                <w:bCs/>
              </w:rPr>
              <w:t>12</w:t>
            </w:r>
          </w:p>
        </w:tc>
        <w:tc>
          <w:tcPr>
            <w:tcW w:w="1134" w:type="dxa"/>
            <w:vAlign w:val="center"/>
          </w:tcPr>
          <w:p w14:paraId="6CA4EA0A" w14:textId="77777777" w:rsidR="004D4CED" w:rsidRPr="00216CB9" w:rsidRDefault="004D4CED" w:rsidP="00E532D1">
            <w:pPr>
              <w:jc w:val="center"/>
              <w:rPr>
                <w:rFonts w:ascii="Times New Roman" w:hAnsi="Times New Roman" w:cs="Times New Roman"/>
                <w:b/>
                <w:bCs/>
              </w:rPr>
            </w:pPr>
            <w:r w:rsidRPr="00216CB9">
              <w:rPr>
                <w:rFonts w:ascii="Times New Roman" w:hAnsi="Times New Roman" w:cs="Times New Roman"/>
                <w:bCs/>
              </w:rPr>
              <w:t>0</w:t>
            </w:r>
          </w:p>
        </w:tc>
        <w:tc>
          <w:tcPr>
            <w:tcW w:w="1134" w:type="dxa"/>
            <w:vAlign w:val="center"/>
          </w:tcPr>
          <w:p w14:paraId="0DB3764D" w14:textId="77777777" w:rsidR="004D4CED" w:rsidRPr="00216CB9" w:rsidRDefault="004D4CED" w:rsidP="00E532D1">
            <w:pPr>
              <w:jc w:val="center"/>
              <w:rPr>
                <w:rFonts w:ascii="Times New Roman" w:hAnsi="Times New Roman" w:cs="Times New Roman"/>
                <w:b/>
                <w:bCs/>
              </w:rPr>
            </w:pPr>
            <w:r w:rsidRPr="00216CB9">
              <w:rPr>
                <w:rFonts w:ascii="Times New Roman" w:hAnsi="Times New Roman" w:cs="Times New Roman"/>
                <w:bCs/>
              </w:rPr>
              <w:t>2</w:t>
            </w:r>
          </w:p>
        </w:tc>
        <w:tc>
          <w:tcPr>
            <w:tcW w:w="850" w:type="dxa"/>
            <w:vAlign w:val="center"/>
          </w:tcPr>
          <w:p w14:paraId="38CE1468" w14:textId="77777777" w:rsidR="004D4CED" w:rsidRPr="00216CB9" w:rsidRDefault="004D4CED" w:rsidP="00E532D1">
            <w:pPr>
              <w:jc w:val="center"/>
              <w:rPr>
                <w:rFonts w:ascii="Times New Roman" w:hAnsi="Times New Roman" w:cs="Times New Roman"/>
                <w:b/>
                <w:bCs/>
              </w:rPr>
            </w:pPr>
            <w:r w:rsidRPr="00216CB9">
              <w:rPr>
                <w:rFonts w:ascii="Times New Roman" w:hAnsi="Times New Roman" w:cs="Times New Roman"/>
                <w:bCs/>
              </w:rPr>
              <w:t>0</w:t>
            </w:r>
          </w:p>
        </w:tc>
        <w:tc>
          <w:tcPr>
            <w:tcW w:w="1276" w:type="dxa"/>
          </w:tcPr>
          <w:p w14:paraId="54F1A89B" w14:textId="77777777" w:rsidR="004D4CED" w:rsidRPr="00216CB9" w:rsidRDefault="004D4CED" w:rsidP="00E532D1">
            <w:pPr>
              <w:rPr>
                <w:rFonts w:ascii="Times New Roman" w:hAnsi="Times New Roman" w:cs="Times New Roman"/>
                <w:bCs/>
              </w:rPr>
            </w:pPr>
            <w:r w:rsidRPr="00216CB9">
              <w:rPr>
                <w:rFonts w:ascii="Times New Roman" w:hAnsi="Times New Roman" w:cs="Times New Roman"/>
                <w:bCs/>
              </w:rPr>
              <w:t>Supported</w:t>
            </w:r>
          </w:p>
        </w:tc>
      </w:tr>
    </w:tbl>
    <w:p w14:paraId="4614B832" w14:textId="4C8ED4E7" w:rsidR="00D449E4" w:rsidRPr="00216CB9" w:rsidRDefault="00F7175B" w:rsidP="00E532D1">
      <w:pPr>
        <w:autoSpaceDE w:val="0"/>
        <w:autoSpaceDN w:val="0"/>
        <w:adjustRightInd w:val="0"/>
        <w:spacing w:beforeLines="50" w:before="120" w:afterLines="50" w:after="120" w:line="360" w:lineRule="auto"/>
        <w:rPr>
          <w:rFonts w:ascii="Times New Roman" w:hAnsi="Times New Roman" w:cs="Times New Roman"/>
          <w:szCs w:val="21"/>
        </w:rPr>
      </w:pPr>
      <w:bookmarkStart w:id="7" w:name="_GoBack"/>
      <w:bookmarkEnd w:id="7"/>
      <w:r w:rsidRPr="00216CB9">
        <w:rPr>
          <w:rFonts w:ascii="Times New Roman" w:hAnsi="Times New Roman" w:cs="Times New Roman"/>
          <w:szCs w:val="21"/>
        </w:rPr>
        <w:t>As agreed in last meeting</w:t>
      </w:r>
      <w:r w:rsidR="004E571B" w:rsidRPr="00216CB9">
        <w:rPr>
          <w:rFonts w:ascii="Times New Roman" w:hAnsi="Times New Roman" w:cs="Times New Roman"/>
          <w:szCs w:val="21"/>
        </w:rPr>
        <w:t xml:space="preserve">, </w:t>
      </w:r>
      <w:r w:rsidR="00716973" w:rsidRPr="00216CB9">
        <w:rPr>
          <w:rFonts w:ascii="Times New Roman" w:hAnsi="Times New Roman" w:cs="Times New Roman"/>
          <w:bCs/>
          <w:kern w:val="24"/>
          <w:szCs w:val="21"/>
          <w:lang w:val="en-GB"/>
        </w:rPr>
        <w:t>when UE doesn’t support per-FR gap,</w:t>
      </w:r>
      <w:r w:rsidR="00EE114C" w:rsidRPr="00216CB9">
        <w:rPr>
          <w:rFonts w:ascii="Times New Roman" w:hAnsi="Times New Roman" w:cs="Times New Roman"/>
          <w:szCs w:val="21"/>
        </w:rPr>
        <w:t xml:space="preserve"> </w:t>
      </w:r>
      <w:r w:rsidR="00716973" w:rsidRPr="00216CB9">
        <w:rPr>
          <w:rFonts w:ascii="Times New Roman" w:hAnsi="Times New Roman" w:cs="Times New Roman"/>
          <w:szCs w:val="21"/>
        </w:rPr>
        <w:t>2 per UE gap should be</w:t>
      </w:r>
      <w:r w:rsidR="00D449E4" w:rsidRPr="00216CB9">
        <w:rPr>
          <w:rFonts w:ascii="Times New Roman" w:hAnsi="Times New Roman" w:cs="Times New Roman"/>
          <w:szCs w:val="21"/>
        </w:rPr>
        <w:t xml:space="preserve"> the maximum of </w:t>
      </w:r>
      <w:r w:rsidR="00D449E4" w:rsidRPr="00216CB9">
        <w:rPr>
          <w:rFonts w:ascii="Times New Roman" w:hAnsi="Times New Roman" w:cs="Times New Roman"/>
          <w:bCs/>
          <w:kern w:val="24"/>
          <w:szCs w:val="21"/>
          <w:lang w:val="en-GB"/>
        </w:rPr>
        <w:t>supported concurrent gap.</w:t>
      </w:r>
      <w:r w:rsidRPr="00216CB9">
        <w:rPr>
          <w:rFonts w:ascii="Times New Roman" w:hAnsi="Times New Roman" w:cs="Times New Roman"/>
          <w:szCs w:val="21"/>
          <w:lang w:val="en-GB"/>
        </w:rPr>
        <w:t xml:space="preserve"> W</w:t>
      </w:r>
      <w:r w:rsidR="00D449E4" w:rsidRPr="00216CB9">
        <w:rPr>
          <w:rFonts w:ascii="Times New Roman" w:hAnsi="Times New Roman" w:cs="Times New Roman"/>
          <w:szCs w:val="21"/>
        </w:rPr>
        <w:t>hen</w:t>
      </w:r>
      <w:r w:rsidR="00D449E4" w:rsidRPr="00216CB9">
        <w:rPr>
          <w:rFonts w:ascii="Times New Roman" w:hAnsi="Times New Roman" w:cs="Times New Roman"/>
          <w:bCs/>
          <w:kern w:val="24"/>
          <w:szCs w:val="21"/>
          <w:lang w:val="en-GB"/>
        </w:rPr>
        <w:t xml:space="preserve"> UE supports per-FR gap, </w:t>
      </w:r>
      <w:r w:rsidRPr="00216CB9">
        <w:rPr>
          <w:rFonts w:ascii="Times New Roman" w:hAnsi="Times New Roman" w:cs="Times New Roman"/>
          <w:bCs/>
          <w:kern w:val="24"/>
          <w:szCs w:val="21"/>
          <w:lang w:val="en-GB"/>
        </w:rPr>
        <w:t xml:space="preserve">we think </w:t>
      </w:r>
      <w:r w:rsidR="00D449E4" w:rsidRPr="00216CB9">
        <w:rPr>
          <w:rFonts w:ascii="Times New Roman" w:hAnsi="Times New Roman" w:cs="Times New Roman"/>
          <w:bCs/>
          <w:kern w:val="24"/>
          <w:szCs w:val="21"/>
          <w:lang w:val="en-GB"/>
        </w:rPr>
        <w:t>it should be allowed for Per-FR gap capable UE to be configured with only per-</w:t>
      </w:r>
      <w:r w:rsidR="00040B11" w:rsidRPr="00216CB9">
        <w:rPr>
          <w:rFonts w:ascii="Times New Roman" w:hAnsi="Times New Roman" w:cs="Times New Roman"/>
          <w:bCs/>
          <w:kern w:val="24"/>
          <w:szCs w:val="21"/>
          <w:lang w:val="en-GB"/>
        </w:rPr>
        <w:t>FR</w:t>
      </w:r>
      <w:r w:rsidR="00D449E4" w:rsidRPr="00216CB9">
        <w:rPr>
          <w:rFonts w:ascii="Times New Roman" w:hAnsi="Times New Roman" w:cs="Times New Roman"/>
          <w:bCs/>
          <w:kern w:val="24"/>
          <w:szCs w:val="21"/>
          <w:lang w:val="en-GB"/>
        </w:rPr>
        <w:t xml:space="preserve"> concurrent gaps, </w:t>
      </w:r>
      <w:r w:rsidR="00466775" w:rsidRPr="00216CB9">
        <w:rPr>
          <w:rFonts w:ascii="Times New Roman" w:hAnsi="Times New Roman" w:cs="Times New Roman"/>
          <w:bCs/>
          <w:kern w:val="24"/>
          <w:szCs w:val="21"/>
          <w:lang w:val="en-GB"/>
        </w:rPr>
        <w:t xml:space="preserve">but not allow </w:t>
      </w:r>
      <w:r w:rsidR="00D449E4" w:rsidRPr="00216CB9">
        <w:rPr>
          <w:rFonts w:ascii="Times New Roman" w:hAnsi="Times New Roman" w:cs="Times New Roman"/>
          <w:bCs/>
          <w:kern w:val="24"/>
          <w:szCs w:val="21"/>
          <w:lang w:val="en-GB"/>
        </w:rPr>
        <w:t xml:space="preserve">per-UE gap and per-FR gap to be configured simultaneously. </w:t>
      </w:r>
      <w:r w:rsidR="00D449E4" w:rsidRPr="00216CB9">
        <w:rPr>
          <w:rFonts w:ascii="Times New Roman" w:hAnsi="Times New Roman" w:cs="Times New Roman"/>
          <w:szCs w:val="21"/>
        </w:rPr>
        <w:t>We suggest that UE support at most 3 concurrent MG patterns activated at any time. Besides, for EN-DC and NE-DC, UE shall satisfy the similar restriction and max number of active MG patterns.</w:t>
      </w:r>
    </w:p>
    <w:p w14:paraId="170AEC24" w14:textId="1157EF18" w:rsidR="00D8018A" w:rsidRPr="00216CB9" w:rsidRDefault="00D449E4" w:rsidP="00E532D1">
      <w:pPr>
        <w:spacing w:beforeLines="50" w:before="120" w:afterLines="50" w:after="120" w:line="360" w:lineRule="auto"/>
        <w:rPr>
          <w:rFonts w:ascii="Times New Roman" w:hAnsi="Times New Roman" w:cs="Times New Roman"/>
          <w:b/>
          <w:szCs w:val="21"/>
        </w:rPr>
      </w:pPr>
      <w:r w:rsidRPr="00216CB9">
        <w:rPr>
          <w:rFonts w:ascii="Times New Roman" w:hAnsi="Times New Roman" w:cs="Times New Roman"/>
          <w:b/>
          <w:szCs w:val="21"/>
        </w:rPr>
        <w:t xml:space="preserve">Proposal </w:t>
      </w:r>
      <w:r w:rsidR="00EC0B8F" w:rsidRPr="00216CB9">
        <w:rPr>
          <w:rFonts w:ascii="Times New Roman" w:hAnsi="Times New Roman" w:cs="Times New Roman"/>
          <w:b/>
          <w:szCs w:val="21"/>
        </w:rPr>
        <w:t>2</w:t>
      </w:r>
      <w:r w:rsidRPr="00216CB9">
        <w:rPr>
          <w:rFonts w:ascii="Times New Roman" w:hAnsi="Times New Roman" w:cs="Times New Roman"/>
          <w:b/>
          <w:szCs w:val="21"/>
        </w:rPr>
        <w:t>:</w:t>
      </w:r>
      <w:r w:rsidR="00047882" w:rsidRPr="00216CB9">
        <w:rPr>
          <w:rFonts w:ascii="Times New Roman" w:hAnsi="Times New Roman" w:cs="Times New Roman"/>
          <w:b/>
          <w:szCs w:val="21"/>
        </w:rPr>
        <w:t xml:space="preserve"> </w:t>
      </w:r>
      <w:r w:rsidR="00040B11" w:rsidRPr="00216CB9">
        <w:rPr>
          <w:rFonts w:ascii="Times New Roman" w:hAnsi="Times New Roman" w:cs="Times New Roman"/>
          <w:b/>
          <w:szCs w:val="21"/>
        </w:rPr>
        <w:t xml:space="preserve">For </w:t>
      </w:r>
      <w:r w:rsidR="00DB3A67" w:rsidRPr="00216CB9">
        <w:rPr>
          <w:rFonts w:ascii="Times New Roman" w:hAnsi="Times New Roman" w:cs="Times New Roman"/>
          <w:b/>
          <w:szCs w:val="21"/>
        </w:rPr>
        <w:t>Per-FR gap capable UE</w:t>
      </w:r>
      <w:r w:rsidR="00040B11" w:rsidRPr="00216CB9">
        <w:rPr>
          <w:rFonts w:ascii="Times New Roman" w:hAnsi="Times New Roman" w:cs="Times New Roman"/>
          <w:b/>
          <w:szCs w:val="21"/>
        </w:rPr>
        <w:t>, it is allowed</w:t>
      </w:r>
      <w:r w:rsidR="00DB3A67" w:rsidRPr="00216CB9">
        <w:rPr>
          <w:rFonts w:ascii="Times New Roman" w:hAnsi="Times New Roman" w:cs="Times New Roman"/>
          <w:b/>
          <w:szCs w:val="21"/>
        </w:rPr>
        <w:t xml:space="preserve"> to be configured with only per-</w:t>
      </w:r>
      <w:r w:rsidR="00040B11" w:rsidRPr="00216CB9">
        <w:rPr>
          <w:rFonts w:ascii="Times New Roman" w:hAnsi="Times New Roman" w:cs="Times New Roman"/>
          <w:b/>
          <w:szCs w:val="21"/>
        </w:rPr>
        <w:t>FR</w:t>
      </w:r>
      <w:r w:rsidR="00DB3A67" w:rsidRPr="00216CB9">
        <w:rPr>
          <w:rFonts w:ascii="Times New Roman" w:hAnsi="Times New Roman" w:cs="Times New Roman"/>
          <w:b/>
          <w:szCs w:val="21"/>
        </w:rPr>
        <w:t xml:space="preserve"> </w:t>
      </w:r>
      <w:r w:rsidR="00040B11" w:rsidRPr="00216CB9">
        <w:rPr>
          <w:rFonts w:ascii="Times New Roman" w:hAnsi="Times New Roman" w:cs="Times New Roman"/>
          <w:b/>
          <w:szCs w:val="21"/>
        </w:rPr>
        <w:t xml:space="preserve">or per-UE </w:t>
      </w:r>
      <w:r w:rsidR="00DB3A67" w:rsidRPr="00216CB9">
        <w:rPr>
          <w:rFonts w:ascii="Times New Roman" w:hAnsi="Times New Roman" w:cs="Times New Roman"/>
          <w:b/>
          <w:szCs w:val="21"/>
        </w:rPr>
        <w:t>concurrent gaps, but not allow</w:t>
      </w:r>
      <w:r w:rsidR="00040B11" w:rsidRPr="00216CB9">
        <w:rPr>
          <w:rFonts w:ascii="Times New Roman" w:hAnsi="Times New Roman" w:cs="Times New Roman"/>
          <w:b/>
          <w:szCs w:val="21"/>
        </w:rPr>
        <w:t>ed</w:t>
      </w:r>
      <w:r w:rsidR="000A43E6" w:rsidRPr="00216CB9">
        <w:rPr>
          <w:rFonts w:ascii="Times New Roman" w:hAnsi="Times New Roman" w:cs="Times New Roman"/>
          <w:b/>
          <w:szCs w:val="21"/>
        </w:rPr>
        <w:t xml:space="preserve"> for</w:t>
      </w:r>
      <w:r w:rsidR="00DB3A67" w:rsidRPr="00216CB9">
        <w:rPr>
          <w:rFonts w:ascii="Times New Roman" w:hAnsi="Times New Roman" w:cs="Times New Roman"/>
          <w:b/>
          <w:szCs w:val="21"/>
        </w:rPr>
        <w:t xml:space="preserve"> per-UE gap and per-FR gap to be configured simultaneously.</w:t>
      </w:r>
    </w:p>
    <w:p w14:paraId="5836A373" w14:textId="033B5A7C" w:rsidR="00047882" w:rsidRPr="00216CB9" w:rsidRDefault="00047882" w:rsidP="00E532D1">
      <w:pPr>
        <w:spacing w:beforeLines="50" w:before="120" w:afterLines="50" w:after="120" w:line="360" w:lineRule="auto"/>
        <w:rPr>
          <w:rFonts w:ascii="Times New Roman" w:hAnsi="Times New Roman" w:cs="Times New Roman"/>
          <w:b/>
          <w:szCs w:val="21"/>
        </w:rPr>
      </w:pPr>
      <w:r w:rsidRPr="00216CB9">
        <w:rPr>
          <w:rFonts w:ascii="Times New Roman" w:hAnsi="Times New Roman" w:cs="Times New Roman"/>
          <w:szCs w:val="21"/>
        </w:rPr>
        <w:t>If only per-FR gaps are configured</w:t>
      </w:r>
      <w:r w:rsidR="00633E30" w:rsidRPr="00216CB9">
        <w:rPr>
          <w:rFonts w:ascii="Times New Roman" w:hAnsi="Times New Roman" w:cs="Times New Roman"/>
          <w:szCs w:val="21"/>
        </w:rPr>
        <w:t xml:space="preserve">, </w:t>
      </w:r>
      <w:r w:rsidR="00DB3A67" w:rsidRPr="00216CB9">
        <w:rPr>
          <w:rFonts w:ascii="Times New Roman" w:hAnsi="Times New Roman" w:cs="Times New Roman"/>
          <w:szCs w:val="21"/>
        </w:rPr>
        <w:t>at most 2 per FR gap within same FR can be configured. If only per UE gaps are configured, at most 2 MGs can be configured. The max number of supported concurrent gaps across all FRs should not exceed 4.</w:t>
      </w:r>
    </w:p>
    <w:p w14:paraId="40F5215C" w14:textId="340DC6A0" w:rsidR="00320489" w:rsidRPr="00216CB9" w:rsidRDefault="00DB3A67" w:rsidP="00E532D1">
      <w:pPr>
        <w:spacing w:beforeLines="50" w:before="120" w:afterLines="50" w:after="120" w:line="360" w:lineRule="auto"/>
        <w:rPr>
          <w:rFonts w:ascii="Times New Roman" w:hAnsi="Times New Roman" w:cs="Times New Roman"/>
          <w:b/>
          <w:szCs w:val="21"/>
        </w:rPr>
      </w:pPr>
      <w:r w:rsidRPr="00216CB9">
        <w:rPr>
          <w:rFonts w:ascii="Times New Roman" w:hAnsi="Times New Roman" w:cs="Times New Roman"/>
          <w:b/>
          <w:szCs w:val="21"/>
        </w:rPr>
        <w:t xml:space="preserve">Proposal </w:t>
      </w:r>
      <w:r w:rsidR="00EC0B8F" w:rsidRPr="00216CB9">
        <w:rPr>
          <w:rFonts w:ascii="Times New Roman" w:hAnsi="Times New Roman" w:cs="Times New Roman"/>
          <w:b/>
          <w:szCs w:val="21"/>
        </w:rPr>
        <w:t>3</w:t>
      </w:r>
      <w:r w:rsidRPr="00216CB9">
        <w:rPr>
          <w:rFonts w:ascii="Times New Roman" w:hAnsi="Times New Roman" w:cs="Times New Roman"/>
          <w:b/>
          <w:szCs w:val="21"/>
        </w:rPr>
        <w:t xml:space="preserve">: </w:t>
      </w:r>
      <w:r w:rsidR="000A43E6" w:rsidRPr="00216CB9">
        <w:rPr>
          <w:rFonts w:ascii="Times New Roman" w:hAnsi="Times New Roman" w:cs="Times New Roman"/>
          <w:b/>
          <w:szCs w:val="21"/>
        </w:rPr>
        <w:t>Define max number of concurrent gap</w:t>
      </w:r>
      <w:r w:rsidR="00A21A2E" w:rsidRPr="00216CB9">
        <w:rPr>
          <w:rFonts w:ascii="Times New Roman" w:hAnsi="Times New Roman" w:cs="Times New Roman"/>
          <w:b/>
          <w:szCs w:val="21"/>
        </w:rPr>
        <w:t>s</w:t>
      </w:r>
      <w:r w:rsidR="000A43E6" w:rsidRPr="00216CB9">
        <w:rPr>
          <w:rFonts w:ascii="Times New Roman" w:hAnsi="Times New Roman" w:cs="Times New Roman"/>
          <w:b/>
          <w:szCs w:val="21"/>
        </w:rPr>
        <w:t xml:space="preserve"> across all FRs for per-FR gap capable UEs as </w:t>
      </w:r>
      <w:r w:rsidR="001B3EEA" w:rsidRPr="00216CB9">
        <w:rPr>
          <w:rFonts w:ascii="Times New Roman" w:hAnsi="Times New Roman" w:cs="Times New Roman"/>
          <w:b/>
          <w:szCs w:val="21"/>
        </w:rPr>
        <w:t>4</w:t>
      </w:r>
      <w:r w:rsidR="000A43E6" w:rsidRPr="00216CB9">
        <w:rPr>
          <w:rFonts w:ascii="Times New Roman" w:hAnsi="Times New Roman" w:cs="Times New Roman"/>
          <w:b/>
          <w:szCs w:val="21"/>
        </w:rPr>
        <w:t>.</w:t>
      </w:r>
    </w:p>
    <w:tbl>
      <w:tblPr>
        <w:tblStyle w:val="af7"/>
        <w:tblW w:w="0" w:type="auto"/>
        <w:jc w:val="center"/>
        <w:tblLook w:val="04A0" w:firstRow="1" w:lastRow="0" w:firstColumn="1" w:lastColumn="0" w:noHBand="0" w:noVBand="1"/>
      </w:tblPr>
      <w:tblGrid>
        <w:gridCol w:w="988"/>
        <w:gridCol w:w="1134"/>
        <w:gridCol w:w="1134"/>
        <w:gridCol w:w="850"/>
        <w:gridCol w:w="1843"/>
      </w:tblGrid>
      <w:tr w:rsidR="00EC0B8F" w:rsidRPr="00216CB9" w14:paraId="1DF549AE" w14:textId="77777777" w:rsidTr="00EC0B8F">
        <w:trPr>
          <w:trHeight w:val="325"/>
          <w:jc w:val="center"/>
        </w:trPr>
        <w:tc>
          <w:tcPr>
            <w:tcW w:w="988" w:type="dxa"/>
            <w:vMerge w:val="restart"/>
            <w:vAlign w:val="center"/>
          </w:tcPr>
          <w:p w14:paraId="45DEC50D" w14:textId="77777777" w:rsidR="00EC0B8F" w:rsidRPr="00216CB9" w:rsidRDefault="00EC0B8F" w:rsidP="00E532D1">
            <w:pPr>
              <w:spacing w:before="50" w:afterLines="50" w:after="120" w:line="360" w:lineRule="auto"/>
              <w:jc w:val="center"/>
              <w:rPr>
                <w:rFonts w:ascii="Times New Roman" w:hAnsi="Times New Roman" w:cs="Times New Roman"/>
                <w:b/>
                <w:bCs/>
              </w:rPr>
            </w:pPr>
            <w:r w:rsidRPr="00216CB9">
              <w:rPr>
                <w:rFonts w:ascii="Times New Roman" w:hAnsi="Times New Roman" w:cs="Times New Roman"/>
                <w:b/>
                <w:bCs/>
              </w:rPr>
              <w:t>Index</w:t>
            </w:r>
          </w:p>
        </w:tc>
        <w:tc>
          <w:tcPr>
            <w:tcW w:w="3118" w:type="dxa"/>
            <w:gridSpan w:val="3"/>
            <w:vAlign w:val="center"/>
          </w:tcPr>
          <w:p w14:paraId="0E3A4DFB" w14:textId="77777777" w:rsidR="00EC0B8F" w:rsidRPr="00216CB9" w:rsidRDefault="00EC0B8F" w:rsidP="00E532D1">
            <w:pPr>
              <w:spacing w:before="50" w:afterLines="50" w:after="120" w:line="360" w:lineRule="auto"/>
              <w:jc w:val="center"/>
              <w:rPr>
                <w:rFonts w:ascii="Times New Roman" w:hAnsi="Times New Roman" w:cs="Times New Roman"/>
                <w:b/>
                <w:bCs/>
              </w:rPr>
            </w:pPr>
            <w:r w:rsidRPr="00216CB9">
              <w:rPr>
                <w:rFonts w:ascii="Times New Roman" w:hAnsi="Times New Roman" w:cs="Times New Roman"/>
                <w:b/>
                <w:bCs/>
              </w:rPr>
              <w:t># of simultaneous MG</w:t>
            </w:r>
          </w:p>
        </w:tc>
        <w:tc>
          <w:tcPr>
            <w:tcW w:w="1843" w:type="dxa"/>
            <w:vMerge w:val="restart"/>
          </w:tcPr>
          <w:p w14:paraId="6DCE49E2" w14:textId="77777777" w:rsidR="00EC0B8F" w:rsidRPr="00216CB9" w:rsidRDefault="00EC0B8F" w:rsidP="00E532D1">
            <w:pPr>
              <w:spacing w:before="50" w:afterLines="50" w:after="120" w:line="360" w:lineRule="auto"/>
              <w:jc w:val="center"/>
              <w:rPr>
                <w:rFonts w:ascii="Times New Roman" w:hAnsi="Times New Roman" w:cs="Times New Roman"/>
                <w:b/>
                <w:bCs/>
              </w:rPr>
            </w:pPr>
            <w:r w:rsidRPr="00216CB9">
              <w:rPr>
                <w:rFonts w:ascii="Times New Roman" w:hAnsi="Times New Roman" w:cs="Times New Roman"/>
                <w:b/>
                <w:bCs/>
              </w:rPr>
              <w:t>RAN4 conclusion</w:t>
            </w:r>
          </w:p>
        </w:tc>
      </w:tr>
      <w:tr w:rsidR="00EC0B8F" w:rsidRPr="00216CB9" w14:paraId="13ACA8F3" w14:textId="77777777" w:rsidTr="00EC0B8F">
        <w:trPr>
          <w:trHeight w:val="170"/>
          <w:jc w:val="center"/>
        </w:trPr>
        <w:tc>
          <w:tcPr>
            <w:tcW w:w="988" w:type="dxa"/>
            <w:vMerge/>
            <w:vAlign w:val="center"/>
          </w:tcPr>
          <w:p w14:paraId="6618654F" w14:textId="77777777" w:rsidR="00EC0B8F" w:rsidRPr="00216CB9" w:rsidRDefault="00EC0B8F" w:rsidP="00E532D1">
            <w:pPr>
              <w:spacing w:before="50" w:afterLines="50" w:after="120" w:line="360" w:lineRule="auto"/>
              <w:jc w:val="center"/>
              <w:rPr>
                <w:rFonts w:ascii="Times New Roman" w:hAnsi="Times New Roman" w:cs="Times New Roman"/>
                <w:b/>
                <w:bCs/>
              </w:rPr>
            </w:pPr>
          </w:p>
        </w:tc>
        <w:tc>
          <w:tcPr>
            <w:tcW w:w="1134" w:type="dxa"/>
            <w:vAlign w:val="center"/>
          </w:tcPr>
          <w:p w14:paraId="50F38461" w14:textId="77777777" w:rsidR="00EC0B8F" w:rsidRPr="00216CB9" w:rsidRDefault="00EC0B8F" w:rsidP="00E532D1">
            <w:pPr>
              <w:spacing w:before="50" w:afterLines="50" w:after="120" w:line="360" w:lineRule="auto"/>
              <w:jc w:val="center"/>
              <w:rPr>
                <w:rFonts w:ascii="Times New Roman" w:hAnsi="Times New Roman" w:cs="Times New Roman"/>
                <w:b/>
                <w:bCs/>
              </w:rPr>
            </w:pPr>
            <w:r w:rsidRPr="00216CB9">
              <w:rPr>
                <w:rFonts w:ascii="Times New Roman" w:hAnsi="Times New Roman" w:cs="Times New Roman"/>
                <w:b/>
                <w:bCs/>
              </w:rPr>
              <w:t>Per-FR1</w:t>
            </w:r>
          </w:p>
        </w:tc>
        <w:tc>
          <w:tcPr>
            <w:tcW w:w="1134" w:type="dxa"/>
            <w:vAlign w:val="center"/>
          </w:tcPr>
          <w:p w14:paraId="292A60AB" w14:textId="77777777" w:rsidR="00EC0B8F" w:rsidRPr="00216CB9" w:rsidRDefault="00EC0B8F" w:rsidP="00E532D1">
            <w:pPr>
              <w:spacing w:before="50" w:afterLines="50" w:after="120" w:line="360" w:lineRule="auto"/>
              <w:jc w:val="center"/>
              <w:rPr>
                <w:rFonts w:ascii="Times New Roman" w:hAnsi="Times New Roman" w:cs="Times New Roman"/>
                <w:b/>
                <w:bCs/>
              </w:rPr>
            </w:pPr>
            <w:r w:rsidRPr="00216CB9">
              <w:rPr>
                <w:rFonts w:ascii="Times New Roman" w:hAnsi="Times New Roman" w:cs="Times New Roman"/>
                <w:b/>
                <w:bCs/>
              </w:rPr>
              <w:t>Per-FR2</w:t>
            </w:r>
          </w:p>
        </w:tc>
        <w:tc>
          <w:tcPr>
            <w:tcW w:w="850" w:type="dxa"/>
            <w:vAlign w:val="center"/>
          </w:tcPr>
          <w:p w14:paraId="59CB5B62" w14:textId="77777777" w:rsidR="00EC0B8F" w:rsidRPr="00216CB9" w:rsidRDefault="00EC0B8F" w:rsidP="00E532D1">
            <w:pPr>
              <w:spacing w:before="50" w:afterLines="50" w:after="120" w:line="360" w:lineRule="auto"/>
              <w:jc w:val="center"/>
              <w:rPr>
                <w:rFonts w:ascii="Times New Roman" w:hAnsi="Times New Roman" w:cs="Times New Roman"/>
                <w:b/>
                <w:bCs/>
              </w:rPr>
            </w:pPr>
            <w:r w:rsidRPr="00216CB9">
              <w:rPr>
                <w:rFonts w:ascii="Times New Roman" w:hAnsi="Times New Roman" w:cs="Times New Roman"/>
                <w:b/>
                <w:bCs/>
              </w:rPr>
              <w:t>Per-UE</w:t>
            </w:r>
          </w:p>
        </w:tc>
        <w:tc>
          <w:tcPr>
            <w:tcW w:w="1843" w:type="dxa"/>
            <w:vMerge/>
          </w:tcPr>
          <w:p w14:paraId="697DA194" w14:textId="77777777" w:rsidR="00EC0B8F" w:rsidRPr="00216CB9" w:rsidRDefault="00EC0B8F" w:rsidP="00E532D1">
            <w:pPr>
              <w:spacing w:before="50" w:afterLines="50" w:after="120" w:line="360" w:lineRule="auto"/>
              <w:jc w:val="center"/>
              <w:rPr>
                <w:rFonts w:ascii="Times New Roman" w:hAnsi="Times New Roman" w:cs="Times New Roman"/>
                <w:b/>
                <w:bCs/>
              </w:rPr>
            </w:pPr>
          </w:p>
        </w:tc>
      </w:tr>
      <w:tr w:rsidR="00EC0B8F" w:rsidRPr="00216CB9" w14:paraId="0348AACC" w14:textId="77777777" w:rsidTr="00EC0B8F">
        <w:trPr>
          <w:trHeight w:val="325"/>
          <w:jc w:val="center"/>
        </w:trPr>
        <w:tc>
          <w:tcPr>
            <w:tcW w:w="988" w:type="dxa"/>
            <w:vAlign w:val="center"/>
          </w:tcPr>
          <w:p w14:paraId="31D36563" w14:textId="77777777" w:rsidR="00EC0B8F" w:rsidRPr="00216CB9" w:rsidRDefault="00EC0B8F" w:rsidP="00E532D1">
            <w:pPr>
              <w:spacing w:before="50" w:afterLines="50" w:after="120" w:line="360" w:lineRule="auto"/>
              <w:jc w:val="center"/>
              <w:rPr>
                <w:rFonts w:ascii="Times New Roman" w:hAnsi="Times New Roman" w:cs="Times New Roman"/>
                <w:b/>
                <w:bCs/>
              </w:rPr>
            </w:pPr>
            <w:r w:rsidRPr="00216CB9">
              <w:rPr>
                <w:rFonts w:ascii="Times New Roman" w:hAnsi="Times New Roman" w:cs="Times New Roman"/>
                <w:b/>
                <w:bCs/>
              </w:rPr>
              <w:t>3</w:t>
            </w:r>
          </w:p>
        </w:tc>
        <w:tc>
          <w:tcPr>
            <w:tcW w:w="1134" w:type="dxa"/>
            <w:vAlign w:val="center"/>
          </w:tcPr>
          <w:p w14:paraId="15E5636E" w14:textId="77777777" w:rsidR="00EC0B8F" w:rsidRPr="00216CB9" w:rsidRDefault="00EC0B8F" w:rsidP="00E532D1">
            <w:pPr>
              <w:spacing w:before="50" w:afterLines="50" w:after="120" w:line="360" w:lineRule="auto"/>
              <w:jc w:val="center"/>
              <w:rPr>
                <w:rFonts w:ascii="Times New Roman" w:hAnsi="Times New Roman" w:cs="Times New Roman"/>
                <w:b/>
                <w:bCs/>
              </w:rPr>
            </w:pPr>
            <w:r w:rsidRPr="00216CB9">
              <w:rPr>
                <w:rFonts w:ascii="Times New Roman" w:hAnsi="Times New Roman" w:cs="Times New Roman"/>
                <w:b/>
                <w:bCs/>
              </w:rPr>
              <w:t>1</w:t>
            </w:r>
          </w:p>
        </w:tc>
        <w:tc>
          <w:tcPr>
            <w:tcW w:w="1134" w:type="dxa"/>
            <w:vAlign w:val="center"/>
          </w:tcPr>
          <w:p w14:paraId="1C242BFC" w14:textId="77777777" w:rsidR="00EC0B8F" w:rsidRPr="00216CB9" w:rsidRDefault="00EC0B8F" w:rsidP="00E532D1">
            <w:pPr>
              <w:spacing w:before="50" w:afterLines="50" w:after="120" w:line="360" w:lineRule="auto"/>
              <w:jc w:val="center"/>
              <w:rPr>
                <w:rFonts w:ascii="Times New Roman" w:hAnsi="Times New Roman" w:cs="Times New Roman"/>
                <w:b/>
                <w:bCs/>
              </w:rPr>
            </w:pPr>
            <w:r w:rsidRPr="00216CB9">
              <w:rPr>
                <w:rFonts w:ascii="Times New Roman" w:hAnsi="Times New Roman" w:cs="Times New Roman"/>
                <w:b/>
                <w:bCs/>
              </w:rPr>
              <w:t>0</w:t>
            </w:r>
          </w:p>
        </w:tc>
        <w:tc>
          <w:tcPr>
            <w:tcW w:w="850" w:type="dxa"/>
            <w:vAlign w:val="center"/>
          </w:tcPr>
          <w:p w14:paraId="32B81ECA" w14:textId="77777777" w:rsidR="00EC0B8F" w:rsidRPr="00216CB9" w:rsidRDefault="00EC0B8F" w:rsidP="00E532D1">
            <w:pPr>
              <w:spacing w:before="50" w:afterLines="50" w:after="120" w:line="360" w:lineRule="auto"/>
              <w:jc w:val="center"/>
              <w:rPr>
                <w:rFonts w:ascii="Times New Roman" w:hAnsi="Times New Roman" w:cs="Times New Roman"/>
                <w:b/>
                <w:bCs/>
              </w:rPr>
            </w:pPr>
            <w:r w:rsidRPr="00216CB9">
              <w:rPr>
                <w:rFonts w:ascii="Times New Roman" w:hAnsi="Times New Roman" w:cs="Times New Roman"/>
                <w:b/>
                <w:bCs/>
              </w:rPr>
              <w:t>1</w:t>
            </w:r>
          </w:p>
        </w:tc>
        <w:tc>
          <w:tcPr>
            <w:tcW w:w="1843" w:type="dxa"/>
          </w:tcPr>
          <w:p w14:paraId="5C8206B8" w14:textId="16E1ABD6" w:rsidR="00EC0B8F" w:rsidRPr="00216CB9" w:rsidRDefault="00EC0B8F" w:rsidP="00E532D1">
            <w:pPr>
              <w:spacing w:before="50" w:afterLines="50" w:after="120" w:line="360" w:lineRule="auto"/>
              <w:jc w:val="center"/>
              <w:rPr>
                <w:rFonts w:ascii="Times New Roman" w:hAnsi="Times New Roman" w:cs="Times New Roman"/>
                <w:bCs/>
              </w:rPr>
            </w:pPr>
            <w:r w:rsidRPr="00216CB9">
              <w:rPr>
                <w:rFonts w:ascii="Times New Roman" w:hAnsi="Times New Roman" w:cs="Times New Roman"/>
                <w:bCs/>
              </w:rPr>
              <w:t>Not Supported</w:t>
            </w:r>
          </w:p>
        </w:tc>
      </w:tr>
      <w:tr w:rsidR="00EC0B8F" w:rsidRPr="00216CB9" w14:paraId="7C01B692" w14:textId="77777777" w:rsidTr="00EC0B8F">
        <w:trPr>
          <w:trHeight w:val="325"/>
          <w:jc w:val="center"/>
        </w:trPr>
        <w:tc>
          <w:tcPr>
            <w:tcW w:w="988" w:type="dxa"/>
            <w:vAlign w:val="center"/>
          </w:tcPr>
          <w:p w14:paraId="15CD0172" w14:textId="77777777" w:rsidR="00EC0B8F" w:rsidRPr="00216CB9" w:rsidRDefault="00EC0B8F" w:rsidP="00E532D1">
            <w:pPr>
              <w:spacing w:before="50" w:afterLines="50" w:after="120" w:line="360" w:lineRule="auto"/>
              <w:jc w:val="center"/>
              <w:rPr>
                <w:rFonts w:ascii="Times New Roman" w:hAnsi="Times New Roman" w:cs="Times New Roman"/>
                <w:b/>
                <w:bCs/>
              </w:rPr>
            </w:pPr>
            <w:r w:rsidRPr="00216CB9">
              <w:rPr>
                <w:rFonts w:ascii="Times New Roman" w:hAnsi="Times New Roman" w:cs="Times New Roman"/>
                <w:b/>
                <w:bCs/>
              </w:rPr>
              <w:t>4</w:t>
            </w:r>
          </w:p>
        </w:tc>
        <w:tc>
          <w:tcPr>
            <w:tcW w:w="1134" w:type="dxa"/>
            <w:vAlign w:val="center"/>
          </w:tcPr>
          <w:p w14:paraId="74BD21C5" w14:textId="77777777" w:rsidR="00EC0B8F" w:rsidRPr="00216CB9" w:rsidRDefault="00EC0B8F" w:rsidP="00E532D1">
            <w:pPr>
              <w:spacing w:before="50" w:afterLines="50" w:after="120" w:line="360" w:lineRule="auto"/>
              <w:jc w:val="center"/>
              <w:rPr>
                <w:rFonts w:ascii="Times New Roman" w:hAnsi="Times New Roman" w:cs="Times New Roman"/>
                <w:b/>
                <w:bCs/>
              </w:rPr>
            </w:pPr>
            <w:r w:rsidRPr="00216CB9">
              <w:rPr>
                <w:rFonts w:ascii="Times New Roman" w:hAnsi="Times New Roman" w:cs="Times New Roman"/>
                <w:b/>
                <w:bCs/>
              </w:rPr>
              <w:t>0</w:t>
            </w:r>
          </w:p>
        </w:tc>
        <w:tc>
          <w:tcPr>
            <w:tcW w:w="1134" w:type="dxa"/>
            <w:vAlign w:val="center"/>
          </w:tcPr>
          <w:p w14:paraId="16C56B9E" w14:textId="77777777" w:rsidR="00EC0B8F" w:rsidRPr="00216CB9" w:rsidRDefault="00EC0B8F" w:rsidP="00E532D1">
            <w:pPr>
              <w:spacing w:before="50" w:afterLines="50" w:after="120" w:line="360" w:lineRule="auto"/>
              <w:jc w:val="center"/>
              <w:rPr>
                <w:rFonts w:ascii="Times New Roman" w:hAnsi="Times New Roman" w:cs="Times New Roman"/>
                <w:b/>
                <w:bCs/>
              </w:rPr>
            </w:pPr>
            <w:r w:rsidRPr="00216CB9">
              <w:rPr>
                <w:rFonts w:ascii="Times New Roman" w:hAnsi="Times New Roman" w:cs="Times New Roman"/>
                <w:b/>
                <w:bCs/>
              </w:rPr>
              <w:t>1</w:t>
            </w:r>
          </w:p>
        </w:tc>
        <w:tc>
          <w:tcPr>
            <w:tcW w:w="850" w:type="dxa"/>
            <w:vAlign w:val="center"/>
          </w:tcPr>
          <w:p w14:paraId="2EBE595A" w14:textId="77777777" w:rsidR="00EC0B8F" w:rsidRPr="00216CB9" w:rsidRDefault="00EC0B8F" w:rsidP="00E532D1">
            <w:pPr>
              <w:spacing w:before="50" w:afterLines="50" w:after="120" w:line="360" w:lineRule="auto"/>
              <w:jc w:val="center"/>
              <w:rPr>
                <w:rFonts w:ascii="Times New Roman" w:hAnsi="Times New Roman" w:cs="Times New Roman"/>
                <w:b/>
                <w:bCs/>
              </w:rPr>
            </w:pPr>
            <w:r w:rsidRPr="00216CB9">
              <w:rPr>
                <w:rFonts w:ascii="Times New Roman" w:hAnsi="Times New Roman" w:cs="Times New Roman"/>
                <w:b/>
                <w:bCs/>
              </w:rPr>
              <w:t>1</w:t>
            </w:r>
          </w:p>
        </w:tc>
        <w:tc>
          <w:tcPr>
            <w:tcW w:w="1843" w:type="dxa"/>
          </w:tcPr>
          <w:p w14:paraId="57769A13" w14:textId="3C6C9513" w:rsidR="00EC0B8F" w:rsidRPr="00216CB9" w:rsidRDefault="00EC0B8F" w:rsidP="00E532D1">
            <w:pPr>
              <w:spacing w:before="50" w:afterLines="50" w:after="120" w:line="360" w:lineRule="auto"/>
              <w:jc w:val="center"/>
              <w:rPr>
                <w:rFonts w:ascii="Times New Roman" w:hAnsi="Times New Roman" w:cs="Times New Roman"/>
              </w:rPr>
            </w:pPr>
            <w:r w:rsidRPr="00216CB9">
              <w:rPr>
                <w:rFonts w:ascii="Times New Roman" w:hAnsi="Times New Roman" w:cs="Times New Roman"/>
                <w:bCs/>
              </w:rPr>
              <w:t>Not Supported</w:t>
            </w:r>
          </w:p>
        </w:tc>
      </w:tr>
      <w:tr w:rsidR="00EC0B8F" w:rsidRPr="00216CB9" w14:paraId="09D72391" w14:textId="77777777" w:rsidTr="00EC0B8F">
        <w:trPr>
          <w:trHeight w:val="325"/>
          <w:jc w:val="center"/>
        </w:trPr>
        <w:tc>
          <w:tcPr>
            <w:tcW w:w="988" w:type="dxa"/>
            <w:vAlign w:val="center"/>
          </w:tcPr>
          <w:p w14:paraId="68C5FFEA" w14:textId="77777777" w:rsidR="00EC0B8F" w:rsidRPr="00216CB9" w:rsidRDefault="00EC0B8F" w:rsidP="00E532D1">
            <w:pPr>
              <w:spacing w:before="50" w:afterLines="50" w:after="120" w:line="360" w:lineRule="auto"/>
              <w:jc w:val="center"/>
              <w:rPr>
                <w:rFonts w:ascii="Times New Roman" w:hAnsi="Times New Roman" w:cs="Times New Roman"/>
                <w:b/>
                <w:bCs/>
              </w:rPr>
            </w:pPr>
            <w:r w:rsidRPr="00216CB9">
              <w:rPr>
                <w:rFonts w:ascii="Times New Roman" w:hAnsi="Times New Roman" w:cs="Times New Roman"/>
                <w:b/>
                <w:bCs/>
              </w:rPr>
              <w:t>5</w:t>
            </w:r>
          </w:p>
        </w:tc>
        <w:tc>
          <w:tcPr>
            <w:tcW w:w="1134" w:type="dxa"/>
            <w:vAlign w:val="center"/>
          </w:tcPr>
          <w:p w14:paraId="0EF79E09" w14:textId="77777777" w:rsidR="00EC0B8F" w:rsidRPr="00216CB9" w:rsidRDefault="00EC0B8F" w:rsidP="00E532D1">
            <w:pPr>
              <w:spacing w:before="50" w:afterLines="50" w:after="120" w:line="360" w:lineRule="auto"/>
              <w:jc w:val="center"/>
              <w:rPr>
                <w:rFonts w:ascii="Times New Roman" w:hAnsi="Times New Roman" w:cs="Times New Roman"/>
                <w:b/>
                <w:bCs/>
              </w:rPr>
            </w:pPr>
            <w:r w:rsidRPr="00216CB9">
              <w:rPr>
                <w:rFonts w:ascii="Times New Roman" w:hAnsi="Times New Roman" w:cs="Times New Roman"/>
                <w:b/>
                <w:bCs/>
              </w:rPr>
              <w:t>1</w:t>
            </w:r>
          </w:p>
        </w:tc>
        <w:tc>
          <w:tcPr>
            <w:tcW w:w="1134" w:type="dxa"/>
            <w:vAlign w:val="center"/>
          </w:tcPr>
          <w:p w14:paraId="4C767392" w14:textId="77777777" w:rsidR="00EC0B8F" w:rsidRPr="00216CB9" w:rsidRDefault="00EC0B8F" w:rsidP="00E532D1">
            <w:pPr>
              <w:spacing w:before="50" w:afterLines="50" w:after="120" w:line="360" w:lineRule="auto"/>
              <w:jc w:val="center"/>
              <w:rPr>
                <w:rFonts w:ascii="Times New Roman" w:hAnsi="Times New Roman" w:cs="Times New Roman"/>
                <w:b/>
                <w:bCs/>
              </w:rPr>
            </w:pPr>
            <w:r w:rsidRPr="00216CB9">
              <w:rPr>
                <w:rFonts w:ascii="Times New Roman" w:hAnsi="Times New Roman" w:cs="Times New Roman"/>
                <w:b/>
                <w:bCs/>
              </w:rPr>
              <w:t>1</w:t>
            </w:r>
          </w:p>
        </w:tc>
        <w:tc>
          <w:tcPr>
            <w:tcW w:w="850" w:type="dxa"/>
            <w:vAlign w:val="center"/>
          </w:tcPr>
          <w:p w14:paraId="773C79A2" w14:textId="77777777" w:rsidR="00EC0B8F" w:rsidRPr="00216CB9" w:rsidRDefault="00EC0B8F" w:rsidP="00E532D1">
            <w:pPr>
              <w:spacing w:before="50" w:afterLines="50" w:after="120" w:line="360" w:lineRule="auto"/>
              <w:jc w:val="center"/>
              <w:rPr>
                <w:rFonts w:ascii="Times New Roman" w:hAnsi="Times New Roman" w:cs="Times New Roman"/>
                <w:b/>
                <w:bCs/>
              </w:rPr>
            </w:pPr>
            <w:r w:rsidRPr="00216CB9">
              <w:rPr>
                <w:rFonts w:ascii="Times New Roman" w:hAnsi="Times New Roman" w:cs="Times New Roman"/>
                <w:b/>
                <w:bCs/>
              </w:rPr>
              <w:t>1</w:t>
            </w:r>
          </w:p>
        </w:tc>
        <w:tc>
          <w:tcPr>
            <w:tcW w:w="1843" w:type="dxa"/>
          </w:tcPr>
          <w:p w14:paraId="661334A2" w14:textId="0C4E3D65" w:rsidR="00EC0B8F" w:rsidRPr="00216CB9" w:rsidRDefault="00EC0B8F" w:rsidP="00E532D1">
            <w:pPr>
              <w:spacing w:before="50" w:afterLines="50" w:after="120" w:line="360" w:lineRule="auto"/>
              <w:jc w:val="center"/>
              <w:rPr>
                <w:rFonts w:ascii="Times New Roman" w:hAnsi="Times New Roman" w:cs="Times New Roman"/>
              </w:rPr>
            </w:pPr>
            <w:r w:rsidRPr="00216CB9">
              <w:rPr>
                <w:rFonts w:ascii="Times New Roman" w:hAnsi="Times New Roman" w:cs="Times New Roman"/>
                <w:bCs/>
              </w:rPr>
              <w:t>Not Supported</w:t>
            </w:r>
          </w:p>
        </w:tc>
      </w:tr>
      <w:tr w:rsidR="00EC0B8F" w:rsidRPr="00216CB9" w14:paraId="66FF6D09" w14:textId="77777777" w:rsidTr="00EC0B8F">
        <w:trPr>
          <w:trHeight w:val="325"/>
          <w:jc w:val="center"/>
        </w:trPr>
        <w:tc>
          <w:tcPr>
            <w:tcW w:w="988" w:type="dxa"/>
            <w:vAlign w:val="center"/>
          </w:tcPr>
          <w:p w14:paraId="1D7C16B1" w14:textId="77777777" w:rsidR="00EC0B8F" w:rsidRPr="00216CB9" w:rsidRDefault="00EC0B8F" w:rsidP="00E532D1">
            <w:pPr>
              <w:spacing w:before="50" w:afterLines="50" w:after="120" w:line="360" w:lineRule="auto"/>
              <w:jc w:val="center"/>
              <w:rPr>
                <w:rFonts w:ascii="Times New Roman" w:hAnsi="Times New Roman" w:cs="Times New Roman"/>
                <w:b/>
                <w:bCs/>
              </w:rPr>
            </w:pPr>
            <w:r w:rsidRPr="00216CB9">
              <w:rPr>
                <w:rFonts w:ascii="Times New Roman" w:hAnsi="Times New Roman" w:cs="Times New Roman"/>
                <w:b/>
                <w:bCs/>
              </w:rPr>
              <w:t>6</w:t>
            </w:r>
          </w:p>
        </w:tc>
        <w:tc>
          <w:tcPr>
            <w:tcW w:w="1134" w:type="dxa"/>
            <w:vAlign w:val="center"/>
          </w:tcPr>
          <w:p w14:paraId="3C7F53CD" w14:textId="77777777" w:rsidR="00EC0B8F" w:rsidRPr="00216CB9" w:rsidRDefault="00EC0B8F" w:rsidP="00E532D1">
            <w:pPr>
              <w:spacing w:before="50" w:afterLines="50" w:after="120" w:line="360" w:lineRule="auto"/>
              <w:jc w:val="center"/>
              <w:rPr>
                <w:rFonts w:ascii="Times New Roman" w:hAnsi="Times New Roman" w:cs="Times New Roman"/>
                <w:b/>
                <w:bCs/>
              </w:rPr>
            </w:pPr>
            <w:r w:rsidRPr="00216CB9">
              <w:rPr>
                <w:rFonts w:ascii="Times New Roman" w:hAnsi="Times New Roman" w:cs="Times New Roman"/>
                <w:b/>
                <w:bCs/>
              </w:rPr>
              <w:t>2</w:t>
            </w:r>
          </w:p>
        </w:tc>
        <w:tc>
          <w:tcPr>
            <w:tcW w:w="1134" w:type="dxa"/>
            <w:vAlign w:val="center"/>
          </w:tcPr>
          <w:p w14:paraId="7BBEAE98" w14:textId="77777777" w:rsidR="00EC0B8F" w:rsidRPr="00216CB9" w:rsidRDefault="00EC0B8F" w:rsidP="00E532D1">
            <w:pPr>
              <w:spacing w:before="50" w:afterLines="50" w:after="120" w:line="360" w:lineRule="auto"/>
              <w:jc w:val="center"/>
              <w:rPr>
                <w:rFonts w:ascii="Times New Roman" w:hAnsi="Times New Roman" w:cs="Times New Roman"/>
                <w:b/>
                <w:bCs/>
              </w:rPr>
            </w:pPr>
            <w:r w:rsidRPr="00216CB9">
              <w:rPr>
                <w:rFonts w:ascii="Times New Roman" w:hAnsi="Times New Roman" w:cs="Times New Roman"/>
                <w:b/>
                <w:bCs/>
              </w:rPr>
              <w:t>2</w:t>
            </w:r>
          </w:p>
        </w:tc>
        <w:tc>
          <w:tcPr>
            <w:tcW w:w="850" w:type="dxa"/>
            <w:vAlign w:val="center"/>
          </w:tcPr>
          <w:p w14:paraId="5D3CF63A" w14:textId="77777777" w:rsidR="00EC0B8F" w:rsidRPr="00216CB9" w:rsidRDefault="00EC0B8F" w:rsidP="00E532D1">
            <w:pPr>
              <w:spacing w:before="50" w:afterLines="50" w:after="120" w:line="360" w:lineRule="auto"/>
              <w:jc w:val="center"/>
              <w:rPr>
                <w:rFonts w:ascii="Times New Roman" w:hAnsi="Times New Roman" w:cs="Times New Roman"/>
                <w:b/>
                <w:bCs/>
              </w:rPr>
            </w:pPr>
            <w:r w:rsidRPr="00216CB9">
              <w:rPr>
                <w:rFonts w:ascii="Times New Roman" w:hAnsi="Times New Roman" w:cs="Times New Roman"/>
                <w:b/>
                <w:bCs/>
              </w:rPr>
              <w:t>0</w:t>
            </w:r>
          </w:p>
        </w:tc>
        <w:tc>
          <w:tcPr>
            <w:tcW w:w="1843" w:type="dxa"/>
          </w:tcPr>
          <w:p w14:paraId="06BEF666" w14:textId="49996522" w:rsidR="00EC0B8F" w:rsidRPr="00216CB9" w:rsidRDefault="00EC0B8F" w:rsidP="00E532D1">
            <w:pPr>
              <w:spacing w:before="50" w:afterLines="50" w:after="120" w:line="360" w:lineRule="auto"/>
              <w:jc w:val="center"/>
              <w:rPr>
                <w:rFonts w:ascii="Times New Roman" w:hAnsi="Times New Roman" w:cs="Times New Roman"/>
              </w:rPr>
            </w:pPr>
            <w:r w:rsidRPr="00216CB9">
              <w:rPr>
                <w:rFonts w:ascii="Times New Roman" w:hAnsi="Times New Roman" w:cs="Times New Roman"/>
                <w:bCs/>
              </w:rPr>
              <w:t>Supported</w:t>
            </w:r>
          </w:p>
        </w:tc>
      </w:tr>
    </w:tbl>
    <w:p w14:paraId="52D026C5" w14:textId="77777777" w:rsidR="00876803" w:rsidRPr="00216CB9" w:rsidRDefault="00876803" w:rsidP="00E532D1">
      <w:pPr>
        <w:pStyle w:val="3"/>
        <w:spacing w:before="120" w:afterLines="50" w:line="360" w:lineRule="auto"/>
        <w:rPr>
          <w:rFonts w:ascii="Times New Roman" w:hAnsi="Times New Roman"/>
        </w:rPr>
      </w:pPr>
      <w:r w:rsidRPr="00216CB9">
        <w:rPr>
          <w:rFonts w:ascii="Times New Roman" w:hAnsi="Times New Roman"/>
        </w:rPr>
        <w:lastRenderedPageBreak/>
        <w:t xml:space="preserve">Overlapping </w:t>
      </w:r>
    </w:p>
    <w:tbl>
      <w:tblPr>
        <w:tblStyle w:val="af7"/>
        <w:tblW w:w="0" w:type="auto"/>
        <w:tblLook w:val="04A0" w:firstRow="1" w:lastRow="0" w:firstColumn="1" w:lastColumn="0" w:noHBand="0" w:noVBand="1"/>
      </w:tblPr>
      <w:tblGrid>
        <w:gridCol w:w="9629"/>
      </w:tblGrid>
      <w:tr w:rsidR="00467E07" w:rsidRPr="00216CB9" w14:paraId="431A57C6" w14:textId="77777777" w:rsidTr="00467E07">
        <w:tc>
          <w:tcPr>
            <w:tcW w:w="9629" w:type="dxa"/>
          </w:tcPr>
          <w:p w14:paraId="33408BB8" w14:textId="77777777" w:rsidR="00467E07" w:rsidRPr="00216CB9" w:rsidRDefault="00467E07" w:rsidP="00E532D1">
            <w:pPr>
              <w:pStyle w:val="2"/>
              <w:spacing w:before="50" w:afterLines="50" w:after="120" w:line="360" w:lineRule="auto"/>
              <w:jc w:val="both"/>
              <w:rPr>
                <w:rFonts w:ascii="Times New Roman" w:hAnsi="Times New Roman"/>
                <w:b/>
                <w:sz w:val="20"/>
                <w:u w:val="single"/>
              </w:rPr>
            </w:pPr>
            <w:r w:rsidRPr="00216CB9">
              <w:rPr>
                <w:rFonts w:ascii="Times New Roman" w:hAnsi="Times New Roman"/>
                <w:b/>
                <w:sz w:val="20"/>
                <w:u w:val="single"/>
              </w:rPr>
              <w:t>I Issue 2-3-1: Proximity condition for overlapping</w:t>
            </w:r>
          </w:p>
          <w:p w14:paraId="4E3CF307" w14:textId="77777777" w:rsidR="00467E07" w:rsidRPr="00216CB9" w:rsidRDefault="00467E07" w:rsidP="00E532D1">
            <w:pPr>
              <w:pStyle w:val="af5"/>
              <w:widowControl/>
              <w:numPr>
                <w:ilvl w:val="0"/>
                <w:numId w:val="38"/>
              </w:numPr>
              <w:spacing w:before="50" w:afterLines="50" w:after="120" w:line="360" w:lineRule="auto"/>
              <w:contextualSpacing w:val="0"/>
              <w:rPr>
                <w:rFonts w:ascii="Times New Roman" w:hAnsi="Times New Roman" w:cs="Times New Roman"/>
                <w:lang w:eastAsia="ja-JP"/>
              </w:rPr>
            </w:pPr>
            <w:r w:rsidRPr="00216CB9">
              <w:rPr>
                <w:rFonts w:ascii="Times New Roman" w:hAnsi="Times New Roman" w:cs="Times New Roman"/>
                <w:lang w:eastAsia="ja-JP"/>
              </w:rPr>
              <w:t>Agreements (from GTW session on Nov 4</w:t>
            </w:r>
            <w:r w:rsidRPr="00216CB9">
              <w:rPr>
                <w:rFonts w:ascii="Times New Roman" w:hAnsi="Times New Roman" w:cs="Times New Roman"/>
                <w:vertAlign w:val="superscript"/>
                <w:lang w:eastAsia="ja-JP"/>
              </w:rPr>
              <w:t>th</w:t>
            </w:r>
            <w:r w:rsidRPr="00216CB9">
              <w:rPr>
                <w:rFonts w:ascii="Times New Roman" w:hAnsi="Times New Roman" w:cs="Times New Roman"/>
                <w:lang w:eastAsia="ja-JP"/>
              </w:rPr>
              <w:t>)</w:t>
            </w:r>
          </w:p>
          <w:p w14:paraId="13443494" w14:textId="77777777" w:rsidR="00467E07" w:rsidRPr="00216CB9" w:rsidRDefault="00467E07" w:rsidP="00E532D1">
            <w:pPr>
              <w:pStyle w:val="af5"/>
              <w:widowControl/>
              <w:numPr>
                <w:ilvl w:val="1"/>
                <w:numId w:val="38"/>
              </w:numPr>
              <w:spacing w:before="50" w:afterLines="50" w:after="120" w:line="360" w:lineRule="auto"/>
              <w:contextualSpacing w:val="0"/>
              <w:rPr>
                <w:rFonts w:ascii="Times New Roman" w:hAnsi="Times New Roman" w:cs="Times New Roman"/>
                <w:lang w:eastAsia="ja-JP"/>
              </w:rPr>
            </w:pPr>
            <w:r w:rsidRPr="00216CB9">
              <w:rPr>
                <w:rFonts w:ascii="Times New Roman" w:hAnsi="Times New Roman" w:cs="Times New Roman"/>
                <w:lang w:eastAsia="ja-JP"/>
              </w:rPr>
              <w:t>Two measurement gap occasions are defined as colliding (overlapping) if at least one of the following conditions apply</w:t>
            </w:r>
          </w:p>
          <w:p w14:paraId="3AA1CDDC" w14:textId="77777777" w:rsidR="00467E07" w:rsidRPr="00216CB9" w:rsidRDefault="00467E07" w:rsidP="00E532D1">
            <w:pPr>
              <w:pStyle w:val="af5"/>
              <w:widowControl/>
              <w:numPr>
                <w:ilvl w:val="2"/>
                <w:numId w:val="38"/>
              </w:numPr>
              <w:spacing w:before="50" w:afterLines="50" w:after="120" w:line="360" w:lineRule="auto"/>
              <w:contextualSpacing w:val="0"/>
              <w:rPr>
                <w:rFonts w:ascii="Times New Roman" w:hAnsi="Times New Roman" w:cs="Times New Roman"/>
                <w:lang w:eastAsia="ja-JP"/>
              </w:rPr>
            </w:pPr>
            <w:r w:rsidRPr="00216CB9">
              <w:rPr>
                <w:rFonts w:ascii="Times New Roman" w:hAnsi="Times New Roman" w:cs="Times New Roman"/>
                <w:lang w:eastAsia="ja-JP"/>
              </w:rPr>
              <w:t>Condition #1: The gaps are physically fully or partially overlapping in time domain</w:t>
            </w:r>
          </w:p>
          <w:p w14:paraId="6C633E52" w14:textId="77777777" w:rsidR="00467E07" w:rsidRPr="00216CB9" w:rsidRDefault="00467E07" w:rsidP="00E532D1">
            <w:pPr>
              <w:pStyle w:val="af5"/>
              <w:widowControl/>
              <w:numPr>
                <w:ilvl w:val="2"/>
                <w:numId w:val="38"/>
              </w:numPr>
              <w:spacing w:before="50" w:afterLines="50" w:after="120" w:line="360" w:lineRule="auto"/>
              <w:contextualSpacing w:val="0"/>
              <w:rPr>
                <w:rFonts w:ascii="Times New Roman" w:hAnsi="Times New Roman" w:cs="Times New Roman"/>
                <w:lang w:eastAsia="ja-JP"/>
              </w:rPr>
            </w:pPr>
            <w:r w:rsidRPr="00216CB9">
              <w:rPr>
                <w:rFonts w:ascii="Times New Roman" w:hAnsi="Times New Roman" w:cs="Times New Roman"/>
                <w:lang w:eastAsia="ja-JP"/>
              </w:rPr>
              <w:t>Condition #2: The gaps are not physically overlapping in time domain but the minimal distance between the two gap instances is equal or less to X</w:t>
            </w:r>
          </w:p>
          <w:p w14:paraId="365AC1FB" w14:textId="77777777" w:rsidR="00467E07" w:rsidRPr="00216CB9" w:rsidRDefault="00467E07" w:rsidP="00E532D1">
            <w:pPr>
              <w:pStyle w:val="af5"/>
              <w:widowControl/>
              <w:numPr>
                <w:ilvl w:val="3"/>
                <w:numId w:val="38"/>
              </w:numPr>
              <w:spacing w:before="50" w:afterLines="50" w:after="120" w:line="360" w:lineRule="auto"/>
              <w:contextualSpacing w:val="0"/>
              <w:rPr>
                <w:rFonts w:ascii="Times New Roman" w:hAnsi="Times New Roman" w:cs="Times New Roman"/>
                <w:lang w:eastAsia="ja-JP"/>
              </w:rPr>
            </w:pPr>
            <w:r w:rsidRPr="00216CB9">
              <w:rPr>
                <w:rFonts w:ascii="Times New Roman" w:hAnsi="Times New Roman" w:cs="Times New Roman"/>
                <w:lang w:eastAsia="ja-JP"/>
              </w:rPr>
              <w:t xml:space="preserve">X = 1 or 4 </w:t>
            </w:r>
            <w:proofErr w:type="spellStart"/>
            <w:r w:rsidRPr="00216CB9">
              <w:rPr>
                <w:rFonts w:ascii="Times New Roman" w:hAnsi="Times New Roman" w:cs="Times New Roman"/>
                <w:lang w:eastAsia="ja-JP"/>
              </w:rPr>
              <w:t>ms</w:t>
            </w:r>
            <w:proofErr w:type="spellEnd"/>
            <w:r w:rsidRPr="00216CB9">
              <w:rPr>
                <w:rFonts w:ascii="Times New Roman" w:hAnsi="Times New Roman" w:cs="Times New Roman"/>
                <w:lang w:eastAsia="ja-JP"/>
              </w:rPr>
              <w:t xml:space="preserve"> for FR1</w:t>
            </w:r>
          </w:p>
          <w:p w14:paraId="52D08D21" w14:textId="77777777" w:rsidR="00467E07" w:rsidRPr="00216CB9" w:rsidRDefault="00467E07" w:rsidP="00E532D1">
            <w:pPr>
              <w:pStyle w:val="af5"/>
              <w:widowControl/>
              <w:numPr>
                <w:ilvl w:val="3"/>
                <w:numId w:val="38"/>
              </w:numPr>
              <w:spacing w:before="50" w:afterLines="50" w:after="120" w:line="360" w:lineRule="auto"/>
              <w:contextualSpacing w:val="0"/>
              <w:rPr>
                <w:rFonts w:ascii="Times New Roman" w:hAnsi="Times New Roman" w:cs="Times New Roman"/>
                <w:lang w:eastAsia="ja-JP"/>
              </w:rPr>
            </w:pPr>
            <w:r w:rsidRPr="00216CB9">
              <w:rPr>
                <w:rFonts w:ascii="Times New Roman" w:hAnsi="Times New Roman" w:cs="Times New Roman"/>
                <w:lang w:eastAsia="ja-JP"/>
              </w:rPr>
              <w:t xml:space="preserve">X = [1, 2, or 4] </w:t>
            </w:r>
            <w:proofErr w:type="spellStart"/>
            <w:r w:rsidRPr="00216CB9">
              <w:rPr>
                <w:rFonts w:ascii="Times New Roman" w:hAnsi="Times New Roman" w:cs="Times New Roman"/>
                <w:lang w:eastAsia="ja-JP"/>
              </w:rPr>
              <w:t>ms</w:t>
            </w:r>
            <w:proofErr w:type="spellEnd"/>
            <w:r w:rsidRPr="00216CB9">
              <w:rPr>
                <w:rFonts w:ascii="Times New Roman" w:hAnsi="Times New Roman" w:cs="Times New Roman"/>
                <w:lang w:eastAsia="ja-JP"/>
              </w:rPr>
              <w:t xml:space="preserve"> for FR2</w:t>
            </w:r>
          </w:p>
          <w:p w14:paraId="460D25A5" w14:textId="68B18ED3" w:rsidR="00467E07" w:rsidRPr="00216CB9" w:rsidRDefault="00467E07" w:rsidP="00E532D1">
            <w:pPr>
              <w:pStyle w:val="af5"/>
              <w:widowControl/>
              <w:numPr>
                <w:ilvl w:val="3"/>
                <w:numId w:val="38"/>
              </w:numPr>
              <w:overflowPunct w:val="0"/>
              <w:autoSpaceDE w:val="0"/>
              <w:autoSpaceDN w:val="0"/>
              <w:adjustRightInd w:val="0"/>
              <w:spacing w:before="50" w:afterLines="50" w:after="120" w:line="360" w:lineRule="auto"/>
              <w:textAlignment w:val="baseline"/>
              <w:rPr>
                <w:rFonts w:ascii="Times New Roman" w:hAnsi="Times New Roman" w:cs="Times New Roman"/>
              </w:rPr>
            </w:pPr>
            <w:r w:rsidRPr="00216CB9">
              <w:rPr>
                <w:rFonts w:ascii="Times New Roman" w:hAnsi="Times New Roman" w:cs="Times New Roman"/>
                <w:lang w:eastAsia="ja-JP"/>
              </w:rPr>
              <w:t>FFS if split between FR1/FR2 is needed</w:t>
            </w:r>
          </w:p>
          <w:p w14:paraId="0169FD11" w14:textId="77777777" w:rsidR="00467E07" w:rsidRPr="00216CB9" w:rsidRDefault="00467E07" w:rsidP="00E532D1">
            <w:pPr>
              <w:pStyle w:val="2"/>
              <w:spacing w:before="50" w:afterLines="50" w:after="120" w:line="360" w:lineRule="auto"/>
              <w:jc w:val="both"/>
              <w:rPr>
                <w:rFonts w:ascii="Times New Roman" w:hAnsi="Times New Roman"/>
                <w:b/>
                <w:sz w:val="20"/>
                <w:u w:val="single"/>
              </w:rPr>
            </w:pPr>
            <w:r w:rsidRPr="00216CB9">
              <w:rPr>
                <w:rFonts w:ascii="Times New Roman" w:hAnsi="Times New Roman"/>
                <w:b/>
                <w:sz w:val="20"/>
                <w:u w:val="single"/>
              </w:rPr>
              <w:t xml:space="preserve">Issue 2-3-2: UE </w:t>
            </w:r>
            <w:proofErr w:type="spellStart"/>
            <w:r w:rsidRPr="00216CB9">
              <w:rPr>
                <w:rFonts w:ascii="Times New Roman" w:hAnsi="Times New Roman"/>
                <w:b/>
                <w:sz w:val="20"/>
                <w:u w:val="single"/>
              </w:rPr>
              <w:t>behavior</w:t>
            </w:r>
            <w:proofErr w:type="spellEnd"/>
            <w:r w:rsidRPr="00216CB9">
              <w:rPr>
                <w:rFonts w:ascii="Times New Roman" w:hAnsi="Times New Roman"/>
                <w:b/>
                <w:sz w:val="20"/>
                <w:u w:val="single"/>
              </w:rPr>
              <w:t xml:space="preserve"> during colliding gap occasion</w:t>
            </w:r>
          </w:p>
          <w:p w14:paraId="5A1E2BA6" w14:textId="77777777" w:rsidR="00467E07" w:rsidRPr="00216CB9" w:rsidRDefault="00467E07" w:rsidP="00E532D1">
            <w:pPr>
              <w:pStyle w:val="af5"/>
              <w:widowControl/>
              <w:numPr>
                <w:ilvl w:val="0"/>
                <w:numId w:val="39"/>
              </w:numPr>
              <w:overflowPunct w:val="0"/>
              <w:autoSpaceDE w:val="0"/>
              <w:autoSpaceDN w:val="0"/>
              <w:adjustRightInd w:val="0"/>
              <w:spacing w:before="50" w:afterLines="50" w:after="120" w:line="360" w:lineRule="auto"/>
              <w:textAlignment w:val="baseline"/>
              <w:rPr>
                <w:rFonts w:ascii="Times New Roman" w:hAnsi="Times New Roman" w:cs="Times New Roman"/>
              </w:rPr>
            </w:pPr>
            <w:r w:rsidRPr="00216CB9">
              <w:rPr>
                <w:rFonts w:ascii="Times New Roman" w:hAnsi="Times New Roman" w:cs="Times New Roman"/>
              </w:rPr>
              <w:t>Open issue</w:t>
            </w:r>
          </w:p>
          <w:p w14:paraId="527D5B2B" w14:textId="77777777" w:rsidR="00467E07" w:rsidRPr="00216CB9" w:rsidRDefault="00467E07" w:rsidP="00E532D1">
            <w:pPr>
              <w:pStyle w:val="af5"/>
              <w:widowControl/>
              <w:numPr>
                <w:ilvl w:val="1"/>
                <w:numId w:val="39"/>
              </w:numPr>
              <w:overflowPunct w:val="0"/>
              <w:autoSpaceDE w:val="0"/>
              <w:autoSpaceDN w:val="0"/>
              <w:adjustRightInd w:val="0"/>
              <w:spacing w:before="50" w:afterLines="50" w:after="120" w:line="360" w:lineRule="auto"/>
              <w:textAlignment w:val="baseline"/>
              <w:rPr>
                <w:rFonts w:ascii="Times New Roman" w:hAnsi="Times New Roman" w:cs="Times New Roman"/>
              </w:rPr>
            </w:pPr>
            <w:r w:rsidRPr="00216CB9">
              <w:rPr>
                <w:rFonts w:ascii="Times New Roman" w:hAnsi="Times New Roman" w:cs="Times New Roman"/>
              </w:rPr>
              <w:t xml:space="preserve">Option 1: Priority rule </w:t>
            </w:r>
          </w:p>
          <w:p w14:paraId="2E1F5A16" w14:textId="77777777" w:rsidR="00467E07" w:rsidRPr="00216CB9" w:rsidRDefault="00467E07" w:rsidP="00E532D1">
            <w:pPr>
              <w:pStyle w:val="af5"/>
              <w:widowControl/>
              <w:numPr>
                <w:ilvl w:val="2"/>
                <w:numId w:val="39"/>
              </w:numPr>
              <w:overflowPunct w:val="0"/>
              <w:autoSpaceDE w:val="0"/>
              <w:autoSpaceDN w:val="0"/>
              <w:adjustRightInd w:val="0"/>
              <w:spacing w:before="50" w:afterLines="50" w:after="120" w:line="360" w:lineRule="auto"/>
              <w:textAlignment w:val="baseline"/>
              <w:rPr>
                <w:rFonts w:ascii="Times New Roman" w:hAnsi="Times New Roman" w:cs="Times New Roman"/>
              </w:rPr>
            </w:pPr>
            <w:r w:rsidRPr="00216CB9">
              <w:rPr>
                <w:rFonts w:ascii="Times New Roman" w:hAnsi="Times New Roman" w:cs="Times New Roman"/>
              </w:rPr>
              <w:t xml:space="preserve">UE will only do the measurement </w:t>
            </w:r>
            <w:proofErr w:type="spellStart"/>
            <w:r w:rsidRPr="00216CB9">
              <w:rPr>
                <w:rFonts w:ascii="Times New Roman" w:hAnsi="Times New Roman" w:cs="Times New Roman"/>
              </w:rPr>
              <w:t>w.r.t.</w:t>
            </w:r>
            <w:proofErr w:type="spellEnd"/>
            <w:r w:rsidRPr="00216CB9">
              <w:rPr>
                <w:rFonts w:ascii="Times New Roman" w:hAnsi="Times New Roman" w:cs="Times New Roman"/>
              </w:rPr>
              <w:t xml:space="preserve"> the gap with higher priority on all colliding occasions</w:t>
            </w:r>
          </w:p>
          <w:p w14:paraId="03CFD331" w14:textId="77777777" w:rsidR="00467E07" w:rsidRPr="00216CB9" w:rsidRDefault="00467E07" w:rsidP="00E532D1">
            <w:pPr>
              <w:pStyle w:val="af5"/>
              <w:widowControl/>
              <w:numPr>
                <w:ilvl w:val="2"/>
                <w:numId w:val="39"/>
              </w:numPr>
              <w:overflowPunct w:val="0"/>
              <w:autoSpaceDE w:val="0"/>
              <w:autoSpaceDN w:val="0"/>
              <w:adjustRightInd w:val="0"/>
              <w:spacing w:before="50" w:afterLines="50" w:after="120" w:line="360" w:lineRule="auto"/>
              <w:textAlignment w:val="baseline"/>
              <w:rPr>
                <w:rFonts w:ascii="Times New Roman" w:hAnsi="Times New Roman" w:cs="Times New Roman"/>
              </w:rPr>
            </w:pPr>
            <w:r w:rsidRPr="00216CB9">
              <w:rPr>
                <w:rFonts w:ascii="Times New Roman" w:hAnsi="Times New Roman" w:cs="Times New Roman"/>
              </w:rPr>
              <w:t>The priority can be configurable or fixed</w:t>
            </w:r>
          </w:p>
          <w:p w14:paraId="56E5A011" w14:textId="77777777" w:rsidR="00467E07" w:rsidRPr="00216CB9" w:rsidRDefault="00467E07" w:rsidP="00E532D1">
            <w:pPr>
              <w:pStyle w:val="af5"/>
              <w:widowControl/>
              <w:numPr>
                <w:ilvl w:val="2"/>
                <w:numId w:val="39"/>
              </w:numPr>
              <w:overflowPunct w:val="0"/>
              <w:autoSpaceDE w:val="0"/>
              <w:autoSpaceDN w:val="0"/>
              <w:adjustRightInd w:val="0"/>
              <w:spacing w:before="50" w:afterLines="50" w:after="120" w:line="360" w:lineRule="auto"/>
              <w:textAlignment w:val="baseline"/>
              <w:rPr>
                <w:rFonts w:ascii="Times New Roman" w:hAnsi="Times New Roman" w:cs="Times New Roman"/>
              </w:rPr>
            </w:pPr>
            <w:r w:rsidRPr="00216CB9">
              <w:rPr>
                <w:rFonts w:ascii="Times New Roman" w:hAnsi="Times New Roman" w:cs="Times New Roman"/>
              </w:rPr>
              <w:t>FFS whether to resume data scheduling during dropped gap occasions</w:t>
            </w:r>
          </w:p>
          <w:p w14:paraId="423A9EE4" w14:textId="77777777" w:rsidR="00467E07" w:rsidRPr="00216CB9" w:rsidRDefault="00467E07" w:rsidP="00E532D1">
            <w:pPr>
              <w:pStyle w:val="af5"/>
              <w:widowControl/>
              <w:numPr>
                <w:ilvl w:val="1"/>
                <w:numId w:val="39"/>
              </w:numPr>
              <w:overflowPunct w:val="0"/>
              <w:autoSpaceDE w:val="0"/>
              <w:autoSpaceDN w:val="0"/>
              <w:adjustRightInd w:val="0"/>
              <w:spacing w:before="50" w:afterLines="50" w:after="120" w:line="360" w:lineRule="auto"/>
              <w:textAlignment w:val="baseline"/>
              <w:rPr>
                <w:rFonts w:ascii="Times New Roman" w:hAnsi="Times New Roman" w:cs="Times New Roman"/>
              </w:rPr>
            </w:pPr>
            <w:r w:rsidRPr="00216CB9">
              <w:rPr>
                <w:rFonts w:ascii="Times New Roman" w:hAnsi="Times New Roman" w:cs="Times New Roman"/>
              </w:rPr>
              <w:t>Option 5: Compromised proposal from moderator</w:t>
            </w:r>
          </w:p>
          <w:p w14:paraId="5DEE6E30" w14:textId="77777777" w:rsidR="00467E07" w:rsidRPr="00216CB9" w:rsidRDefault="00467E07" w:rsidP="00E532D1">
            <w:pPr>
              <w:pStyle w:val="af5"/>
              <w:widowControl/>
              <w:numPr>
                <w:ilvl w:val="2"/>
                <w:numId w:val="39"/>
              </w:numPr>
              <w:overflowPunct w:val="0"/>
              <w:autoSpaceDE w:val="0"/>
              <w:autoSpaceDN w:val="0"/>
              <w:adjustRightInd w:val="0"/>
              <w:spacing w:before="50" w:afterLines="50" w:after="120" w:line="360" w:lineRule="auto"/>
              <w:textAlignment w:val="baseline"/>
              <w:rPr>
                <w:rFonts w:ascii="Times New Roman" w:hAnsi="Times New Roman" w:cs="Times New Roman"/>
              </w:rPr>
            </w:pPr>
            <w:r w:rsidRPr="00216CB9">
              <w:rPr>
                <w:rFonts w:ascii="Times New Roman" w:hAnsi="Times New Roman" w:cs="Times New Roman"/>
              </w:rPr>
              <w:t xml:space="preserve">Introduce gap sharing rule. </w:t>
            </w:r>
          </w:p>
          <w:p w14:paraId="1F060DB8" w14:textId="77777777" w:rsidR="00467E07" w:rsidRPr="00216CB9" w:rsidRDefault="00467E07" w:rsidP="00E532D1">
            <w:pPr>
              <w:pStyle w:val="af5"/>
              <w:widowControl/>
              <w:numPr>
                <w:ilvl w:val="3"/>
                <w:numId w:val="39"/>
              </w:numPr>
              <w:overflowPunct w:val="0"/>
              <w:autoSpaceDE w:val="0"/>
              <w:autoSpaceDN w:val="0"/>
              <w:adjustRightInd w:val="0"/>
              <w:spacing w:before="50" w:afterLines="50" w:after="120" w:line="360" w:lineRule="auto"/>
              <w:textAlignment w:val="baseline"/>
              <w:rPr>
                <w:rFonts w:ascii="Times New Roman" w:hAnsi="Times New Roman" w:cs="Times New Roman"/>
              </w:rPr>
            </w:pPr>
            <w:r w:rsidRPr="00216CB9">
              <w:rPr>
                <w:rFonts w:ascii="Times New Roman" w:hAnsi="Times New Roman" w:cs="Times New Roman"/>
              </w:rPr>
              <w:t xml:space="preserve">Request RAN2 to reserve some RRC signaling for different sharing factors. </w:t>
            </w:r>
          </w:p>
          <w:p w14:paraId="4648FCFF" w14:textId="77777777" w:rsidR="00467E07" w:rsidRPr="00216CB9" w:rsidRDefault="00467E07" w:rsidP="00E532D1">
            <w:pPr>
              <w:pStyle w:val="af5"/>
              <w:widowControl/>
              <w:numPr>
                <w:ilvl w:val="4"/>
                <w:numId w:val="39"/>
              </w:numPr>
              <w:overflowPunct w:val="0"/>
              <w:autoSpaceDE w:val="0"/>
              <w:autoSpaceDN w:val="0"/>
              <w:adjustRightInd w:val="0"/>
              <w:spacing w:before="50" w:afterLines="50" w:after="120" w:line="360" w:lineRule="auto"/>
              <w:textAlignment w:val="baseline"/>
              <w:rPr>
                <w:rFonts w:ascii="Times New Roman" w:hAnsi="Times New Roman" w:cs="Times New Roman"/>
              </w:rPr>
            </w:pPr>
            <w:r w:rsidRPr="00216CB9">
              <w:rPr>
                <w:rFonts w:ascii="Times New Roman" w:hAnsi="Times New Roman" w:cs="Times New Roman"/>
              </w:rPr>
              <w:t xml:space="preserve">The </w:t>
            </w:r>
            <w:proofErr w:type="spellStart"/>
            <w:r w:rsidRPr="00216CB9">
              <w:rPr>
                <w:rFonts w:ascii="Times New Roman" w:hAnsi="Times New Roman" w:cs="Times New Roman"/>
              </w:rPr>
              <w:t>signalling</w:t>
            </w:r>
            <w:proofErr w:type="spellEnd"/>
            <w:r w:rsidRPr="00216CB9">
              <w:rPr>
                <w:rFonts w:ascii="Times New Roman" w:hAnsi="Times New Roman" w:cs="Times New Roman"/>
              </w:rPr>
              <w:t xml:space="preserve"> design may consider the possibility of resuming data scheduling on dropped gaps</w:t>
            </w:r>
          </w:p>
          <w:p w14:paraId="791EA278" w14:textId="77777777" w:rsidR="00467E07" w:rsidRPr="00216CB9" w:rsidRDefault="00467E07" w:rsidP="00E532D1">
            <w:pPr>
              <w:pStyle w:val="af5"/>
              <w:widowControl/>
              <w:numPr>
                <w:ilvl w:val="3"/>
                <w:numId w:val="39"/>
              </w:numPr>
              <w:overflowPunct w:val="0"/>
              <w:autoSpaceDE w:val="0"/>
              <w:autoSpaceDN w:val="0"/>
              <w:adjustRightInd w:val="0"/>
              <w:spacing w:before="50" w:afterLines="50" w:after="120" w:line="360" w:lineRule="auto"/>
              <w:textAlignment w:val="baseline"/>
              <w:rPr>
                <w:rFonts w:ascii="Times New Roman" w:hAnsi="Times New Roman" w:cs="Times New Roman"/>
              </w:rPr>
            </w:pPr>
            <w:r w:rsidRPr="00216CB9">
              <w:rPr>
                <w:rFonts w:ascii="Times New Roman" w:hAnsi="Times New Roman" w:cs="Times New Roman"/>
              </w:rPr>
              <w:t xml:space="preserve">Rel-17 requirements will only consider sharing ratios 0% and 100%. </w:t>
            </w:r>
          </w:p>
          <w:p w14:paraId="274BBBA6" w14:textId="77777777" w:rsidR="00467E07" w:rsidRPr="00216CB9" w:rsidRDefault="00467E07" w:rsidP="00E532D1">
            <w:pPr>
              <w:pStyle w:val="af5"/>
              <w:widowControl/>
              <w:numPr>
                <w:ilvl w:val="3"/>
                <w:numId w:val="39"/>
              </w:numPr>
              <w:overflowPunct w:val="0"/>
              <w:autoSpaceDE w:val="0"/>
              <w:autoSpaceDN w:val="0"/>
              <w:adjustRightInd w:val="0"/>
              <w:spacing w:before="50" w:afterLines="50" w:after="120" w:line="360" w:lineRule="auto"/>
              <w:textAlignment w:val="baseline"/>
              <w:rPr>
                <w:rFonts w:ascii="Times New Roman" w:hAnsi="Times New Roman" w:cs="Times New Roman"/>
              </w:rPr>
            </w:pPr>
            <w:r w:rsidRPr="00216CB9">
              <w:rPr>
                <w:rFonts w:ascii="Times New Roman" w:hAnsi="Times New Roman" w:cs="Times New Roman"/>
              </w:rPr>
              <w:t xml:space="preserve">The requirements for other sharing factors are FFS in later releases.  </w:t>
            </w:r>
          </w:p>
          <w:p w14:paraId="00B0806D" w14:textId="77777777" w:rsidR="00467E07" w:rsidRPr="00216CB9" w:rsidRDefault="00467E07" w:rsidP="00E532D1">
            <w:pPr>
              <w:pStyle w:val="af5"/>
              <w:widowControl/>
              <w:numPr>
                <w:ilvl w:val="3"/>
                <w:numId w:val="39"/>
              </w:numPr>
              <w:overflowPunct w:val="0"/>
              <w:autoSpaceDE w:val="0"/>
              <w:autoSpaceDN w:val="0"/>
              <w:adjustRightInd w:val="0"/>
              <w:spacing w:before="50" w:afterLines="50" w:after="120" w:line="360" w:lineRule="auto"/>
              <w:textAlignment w:val="baseline"/>
              <w:rPr>
                <w:rFonts w:ascii="Times New Roman" w:hAnsi="Times New Roman" w:cs="Times New Roman"/>
              </w:rPr>
            </w:pPr>
            <w:r w:rsidRPr="00216CB9">
              <w:rPr>
                <w:rFonts w:ascii="Times New Roman" w:hAnsi="Times New Roman" w:cs="Times New Roman"/>
              </w:rPr>
              <w:t>FFS whether the resume scheduling on those dropped gaps as well as the impact to other intra-frequency measurements</w:t>
            </w:r>
          </w:p>
          <w:p w14:paraId="0E3B94B1" w14:textId="77777777" w:rsidR="00467E07" w:rsidRPr="00216CB9" w:rsidRDefault="00467E07" w:rsidP="00E532D1">
            <w:pPr>
              <w:pStyle w:val="2"/>
              <w:spacing w:before="50" w:afterLines="50" w:after="120" w:line="360" w:lineRule="auto"/>
              <w:rPr>
                <w:rFonts w:ascii="Times New Roman" w:hAnsi="Times New Roman"/>
                <w:b/>
                <w:sz w:val="20"/>
                <w:u w:val="single"/>
              </w:rPr>
            </w:pPr>
            <w:r w:rsidRPr="00216CB9">
              <w:rPr>
                <w:rFonts w:ascii="Times New Roman" w:hAnsi="Times New Roman"/>
                <w:b/>
                <w:sz w:val="20"/>
                <w:u w:val="single"/>
              </w:rPr>
              <w:t>Issue 2-3-3: Company preference on introducing FO, FPO, PFO, PPO scenarios</w:t>
            </w:r>
          </w:p>
          <w:p w14:paraId="580B431B" w14:textId="77287AFD" w:rsidR="00467E07" w:rsidRPr="00216CB9" w:rsidRDefault="00467E07" w:rsidP="00E532D1">
            <w:pPr>
              <w:pStyle w:val="af5"/>
              <w:widowControl/>
              <w:numPr>
                <w:ilvl w:val="0"/>
                <w:numId w:val="40"/>
              </w:numPr>
              <w:overflowPunct w:val="0"/>
              <w:autoSpaceDE w:val="0"/>
              <w:autoSpaceDN w:val="0"/>
              <w:adjustRightInd w:val="0"/>
              <w:spacing w:before="50" w:afterLines="50" w:after="120" w:line="360" w:lineRule="auto"/>
              <w:jc w:val="left"/>
              <w:textAlignment w:val="baseline"/>
              <w:rPr>
                <w:rFonts w:ascii="Times New Roman" w:eastAsia="宋体" w:hAnsi="Times New Roman" w:cs="Times New Roman"/>
              </w:rPr>
            </w:pPr>
            <w:r w:rsidRPr="00216CB9">
              <w:rPr>
                <w:rFonts w:ascii="Times New Roman" w:eastAsia="宋体" w:hAnsi="Times New Roman" w:cs="Times New Roman"/>
              </w:rPr>
              <w:t>Postpone this decision to next meeting</w:t>
            </w:r>
          </w:p>
        </w:tc>
      </w:tr>
    </w:tbl>
    <w:p w14:paraId="4AD0EFA0" w14:textId="13DCADEF" w:rsidR="00D91D35" w:rsidRPr="00216CB9" w:rsidRDefault="00D91D35" w:rsidP="00E532D1">
      <w:pPr>
        <w:spacing w:beforeLines="50" w:before="120" w:afterLines="50" w:after="120" w:line="360" w:lineRule="auto"/>
        <w:rPr>
          <w:rFonts w:ascii="Times New Roman" w:hAnsi="Times New Roman" w:cs="Times New Roman"/>
          <w:szCs w:val="21"/>
        </w:rPr>
      </w:pPr>
      <w:r w:rsidRPr="00216CB9">
        <w:rPr>
          <w:rFonts w:ascii="Times New Roman" w:hAnsi="Times New Roman" w:cs="Times New Roman"/>
          <w:szCs w:val="21"/>
        </w:rPr>
        <w:t xml:space="preserve">We suggest to start from the case of fully overlapping (FO). According to the WID, both priority rules and gap sharing mechanism are in the scope. Neither of them should be excluded. </w:t>
      </w:r>
      <w:r w:rsidR="00216CB9" w:rsidRPr="00216CB9">
        <w:rPr>
          <w:rFonts w:ascii="Times New Roman" w:hAnsi="Times New Roman" w:cs="Times New Roman"/>
          <w:szCs w:val="21"/>
        </w:rPr>
        <w:t>W</w:t>
      </w:r>
      <w:r w:rsidRPr="00216CB9">
        <w:rPr>
          <w:rFonts w:ascii="Times New Roman" w:hAnsi="Times New Roman" w:cs="Times New Roman"/>
          <w:szCs w:val="21"/>
        </w:rPr>
        <w:t xml:space="preserve">e slightly prefer option </w:t>
      </w:r>
      <w:r w:rsidR="00467E07" w:rsidRPr="00216CB9">
        <w:rPr>
          <w:rFonts w:ascii="Times New Roman" w:hAnsi="Times New Roman" w:cs="Times New Roman"/>
          <w:szCs w:val="21"/>
        </w:rPr>
        <w:t>1</w:t>
      </w:r>
      <w:r w:rsidRPr="00216CB9">
        <w:rPr>
          <w:rFonts w:ascii="Times New Roman" w:hAnsi="Times New Roman" w:cs="Times New Roman"/>
          <w:szCs w:val="21"/>
        </w:rPr>
        <w:t xml:space="preserve"> to consider priority when measuring only in one MG in occasions where the two MGs are overlapped. </w:t>
      </w:r>
      <w:r w:rsidR="00216CB9" w:rsidRPr="00216CB9">
        <w:rPr>
          <w:rFonts w:ascii="Times New Roman" w:hAnsi="Times New Roman" w:cs="Times New Roman"/>
          <w:szCs w:val="21"/>
        </w:rPr>
        <w:t>But we can compromise to option 2 with the condition that Rel-17 requirements will only consider sharing ratios 0% and 100%.</w:t>
      </w:r>
    </w:p>
    <w:p w14:paraId="12974E4E" w14:textId="296CE531" w:rsidR="00BF45E1" w:rsidRPr="00216CB9" w:rsidRDefault="00BF45E1" w:rsidP="00E532D1">
      <w:pPr>
        <w:spacing w:beforeLines="50" w:before="120" w:afterLines="50" w:after="120" w:line="360" w:lineRule="auto"/>
        <w:rPr>
          <w:rFonts w:ascii="Times New Roman" w:hAnsi="Times New Roman" w:cs="Times New Roman"/>
          <w:szCs w:val="21"/>
        </w:rPr>
      </w:pPr>
      <w:r w:rsidRPr="00216CB9">
        <w:rPr>
          <w:rFonts w:ascii="Times New Roman" w:hAnsi="Times New Roman" w:cs="Times New Roman"/>
          <w:szCs w:val="21"/>
        </w:rPr>
        <w:t>For other colliding gap occasions, e.g., FPO/PFO/PPO/FNO cases, we think they can be discussed in similar way.</w:t>
      </w:r>
    </w:p>
    <w:p w14:paraId="118F9E7B" w14:textId="30BE0813" w:rsidR="00D91D35" w:rsidRDefault="00D91D35" w:rsidP="00E532D1">
      <w:pPr>
        <w:spacing w:beforeLines="50" w:before="120" w:afterLines="50" w:after="120" w:line="360" w:lineRule="auto"/>
        <w:rPr>
          <w:rFonts w:ascii="Times New Roman" w:hAnsi="Times New Roman" w:cs="Times New Roman"/>
          <w:b/>
          <w:szCs w:val="21"/>
        </w:rPr>
      </w:pPr>
      <w:r w:rsidRPr="00216CB9">
        <w:rPr>
          <w:rFonts w:ascii="Times New Roman" w:hAnsi="Times New Roman" w:cs="Times New Roman"/>
          <w:b/>
          <w:szCs w:val="21"/>
        </w:rPr>
        <w:lastRenderedPageBreak/>
        <w:t xml:space="preserve">Proposal </w:t>
      </w:r>
      <w:r w:rsidR="00216CB9" w:rsidRPr="00216CB9">
        <w:rPr>
          <w:rFonts w:ascii="Times New Roman" w:hAnsi="Times New Roman" w:cs="Times New Roman"/>
          <w:b/>
          <w:szCs w:val="21"/>
        </w:rPr>
        <w:t>4</w:t>
      </w:r>
      <w:r w:rsidRPr="00216CB9">
        <w:rPr>
          <w:rFonts w:ascii="Times New Roman" w:hAnsi="Times New Roman" w:cs="Times New Roman"/>
          <w:b/>
          <w:szCs w:val="21"/>
        </w:rPr>
        <w:t xml:space="preserve">: </w:t>
      </w:r>
      <w:r w:rsidR="00216CB9" w:rsidRPr="00216CB9">
        <w:rPr>
          <w:rFonts w:ascii="Times New Roman" w:hAnsi="Times New Roman" w:cs="Times New Roman"/>
          <w:b/>
          <w:szCs w:val="21"/>
        </w:rPr>
        <w:t>Either priority rule or gap sharing</w:t>
      </w:r>
      <w:r w:rsidRPr="00216CB9">
        <w:rPr>
          <w:rFonts w:ascii="Times New Roman" w:hAnsi="Times New Roman" w:cs="Times New Roman"/>
          <w:b/>
          <w:szCs w:val="21"/>
        </w:rPr>
        <w:t xml:space="preserve"> </w:t>
      </w:r>
      <w:r w:rsidR="00467E07" w:rsidRPr="00216CB9">
        <w:rPr>
          <w:rFonts w:ascii="Times New Roman" w:hAnsi="Times New Roman" w:cs="Times New Roman"/>
          <w:b/>
          <w:szCs w:val="21"/>
        </w:rPr>
        <w:t>rule</w:t>
      </w:r>
      <w:r w:rsidR="00216CB9" w:rsidRPr="00216CB9">
        <w:rPr>
          <w:rFonts w:ascii="Times New Roman" w:hAnsi="Times New Roman" w:cs="Times New Roman"/>
          <w:b/>
          <w:szCs w:val="21"/>
        </w:rPr>
        <w:t xml:space="preserve"> with sharing ratios 0% and 100% for</w:t>
      </w:r>
      <w:r w:rsidR="00467E07" w:rsidRPr="00216CB9">
        <w:rPr>
          <w:rFonts w:ascii="Times New Roman" w:hAnsi="Times New Roman" w:cs="Times New Roman"/>
          <w:b/>
          <w:szCs w:val="21"/>
        </w:rPr>
        <w:t xml:space="preserve"> colliding occasions</w:t>
      </w:r>
      <w:r w:rsidR="00216CB9" w:rsidRPr="00216CB9">
        <w:rPr>
          <w:rFonts w:ascii="Times New Roman" w:hAnsi="Times New Roman" w:cs="Times New Roman"/>
          <w:b/>
          <w:szCs w:val="21"/>
        </w:rPr>
        <w:t xml:space="preserve"> is feasible.</w:t>
      </w:r>
    </w:p>
    <w:tbl>
      <w:tblPr>
        <w:tblStyle w:val="af7"/>
        <w:tblW w:w="0" w:type="auto"/>
        <w:tblLook w:val="04A0" w:firstRow="1" w:lastRow="0" w:firstColumn="1" w:lastColumn="0" w:noHBand="0" w:noVBand="1"/>
      </w:tblPr>
      <w:tblGrid>
        <w:gridCol w:w="9629"/>
      </w:tblGrid>
      <w:tr w:rsidR="00216CB9" w14:paraId="058F20A2" w14:textId="77777777" w:rsidTr="00216CB9">
        <w:tc>
          <w:tcPr>
            <w:tcW w:w="9629" w:type="dxa"/>
          </w:tcPr>
          <w:p w14:paraId="71ED3054" w14:textId="77777777" w:rsidR="00216CB9" w:rsidRDefault="00216CB9" w:rsidP="00E532D1">
            <w:pPr>
              <w:spacing w:before="50" w:afterLines="50" w:after="120" w:line="360" w:lineRule="auto"/>
              <w:rPr>
                <w:rFonts w:ascii="Times New Roman" w:hAnsi="Times New Roman" w:cs="Times New Roman"/>
              </w:rPr>
            </w:pPr>
            <w:r w:rsidRPr="00216CB9">
              <w:rPr>
                <w:rFonts w:ascii="Times New Roman" w:hAnsi="Times New Roman" w:cs="Times New Roman"/>
                <w:b/>
                <w:bCs/>
              </w:rPr>
              <w:t xml:space="preserve">Q4 – </w:t>
            </w:r>
            <w:r w:rsidRPr="00216CB9">
              <w:rPr>
                <w:rFonts w:ascii="Times New Roman" w:hAnsi="Times New Roman" w:cs="Times New Roman"/>
              </w:rPr>
              <w:t xml:space="preserve">Is the legacy gap sharing configuration (configured in </w:t>
            </w:r>
            <w:proofErr w:type="spellStart"/>
            <w:r w:rsidRPr="00216CB9">
              <w:rPr>
                <w:rFonts w:ascii="Times New Roman" w:hAnsi="Times New Roman" w:cs="Times New Roman"/>
                <w:i/>
              </w:rPr>
              <w:t>MeasGapSharingConfig</w:t>
            </w:r>
            <w:proofErr w:type="spellEnd"/>
            <w:r w:rsidRPr="00216CB9">
              <w:rPr>
                <w:rFonts w:ascii="Times New Roman" w:hAnsi="Times New Roman" w:cs="Times New Roman"/>
              </w:rPr>
              <w:t>) applicable to Rel-17 concurrent gaps? If ‘yes’, could RAN4 clarify how this would work?</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EF3E21" w:rsidRPr="009C5807" w14:paraId="36002AF4" w14:textId="77777777" w:rsidTr="003F44BD">
              <w:trPr>
                <w:jc w:val="center"/>
              </w:trPr>
              <w:tc>
                <w:tcPr>
                  <w:tcW w:w="2387" w:type="dxa"/>
                  <w:shd w:val="clear" w:color="auto" w:fill="auto"/>
                  <w:vAlign w:val="center"/>
                </w:tcPr>
                <w:p w14:paraId="156DB239" w14:textId="77777777" w:rsidR="00EF3E21" w:rsidRPr="009C5807" w:rsidRDefault="00EF3E21" w:rsidP="00E532D1">
                  <w:pPr>
                    <w:pStyle w:val="TAH"/>
                    <w:spacing w:before="50" w:afterLines="50" w:after="120" w:line="360" w:lineRule="auto"/>
                    <w:rPr>
                      <w:i/>
                      <w:iCs/>
                      <w:lang w:eastAsia="ko-KR"/>
                    </w:rPr>
                  </w:pPr>
                  <w:proofErr w:type="spellStart"/>
                  <w:r w:rsidRPr="009C5807">
                    <w:rPr>
                      <w:i/>
                      <w:iCs/>
                    </w:rPr>
                    <w:t>measGapSharingScheme</w:t>
                  </w:r>
                  <w:proofErr w:type="spellEnd"/>
                </w:p>
              </w:tc>
              <w:tc>
                <w:tcPr>
                  <w:tcW w:w="2218" w:type="dxa"/>
                  <w:shd w:val="clear" w:color="auto" w:fill="auto"/>
                  <w:vAlign w:val="center"/>
                </w:tcPr>
                <w:p w14:paraId="2C5AE496" w14:textId="77777777" w:rsidR="00EF3E21" w:rsidRPr="009C5807" w:rsidRDefault="00EF3E21" w:rsidP="00E532D1">
                  <w:pPr>
                    <w:pStyle w:val="TAH"/>
                    <w:spacing w:before="50" w:afterLines="50" w:after="120" w:line="360" w:lineRule="auto"/>
                    <w:rPr>
                      <w:lang w:eastAsia="ko-KR"/>
                    </w:rPr>
                  </w:pPr>
                  <w:r w:rsidRPr="009C5807">
                    <w:rPr>
                      <w:lang w:eastAsia="ko-KR"/>
                    </w:rPr>
                    <w:t>Value of X (%)</w:t>
                  </w:r>
                </w:p>
              </w:tc>
            </w:tr>
            <w:tr w:rsidR="00EF3E21" w:rsidRPr="009C5807" w14:paraId="312E645C" w14:textId="77777777" w:rsidTr="003F44BD">
              <w:trPr>
                <w:jc w:val="center"/>
              </w:trPr>
              <w:tc>
                <w:tcPr>
                  <w:tcW w:w="2387" w:type="dxa"/>
                  <w:shd w:val="clear" w:color="auto" w:fill="auto"/>
                  <w:vAlign w:val="center"/>
                </w:tcPr>
                <w:p w14:paraId="3F7CB206" w14:textId="77777777" w:rsidR="00EF3E21" w:rsidRPr="009C5807" w:rsidRDefault="00EF3E21" w:rsidP="00E532D1">
                  <w:pPr>
                    <w:pStyle w:val="TAC"/>
                    <w:spacing w:before="50" w:afterLines="50" w:after="120" w:line="360" w:lineRule="auto"/>
                    <w:rPr>
                      <w:lang w:eastAsia="ko-KR"/>
                    </w:rPr>
                  </w:pPr>
                  <w:r w:rsidRPr="009C5807">
                    <w:rPr>
                      <w:lang w:eastAsia="ko-KR"/>
                    </w:rPr>
                    <w:t>‘00’</w:t>
                  </w:r>
                </w:p>
              </w:tc>
              <w:tc>
                <w:tcPr>
                  <w:tcW w:w="2218" w:type="dxa"/>
                  <w:shd w:val="clear" w:color="auto" w:fill="auto"/>
                  <w:vAlign w:val="center"/>
                </w:tcPr>
                <w:p w14:paraId="2DC672C9" w14:textId="77777777" w:rsidR="00EF3E21" w:rsidRPr="009C5807" w:rsidRDefault="00EF3E21" w:rsidP="00E532D1">
                  <w:pPr>
                    <w:pStyle w:val="TAC"/>
                    <w:spacing w:before="50" w:afterLines="50" w:after="120" w:line="360" w:lineRule="auto"/>
                    <w:rPr>
                      <w:lang w:eastAsia="zh-CN"/>
                    </w:rPr>
                  </w:pPr>
                  <w:r w:rsidRPr="009C5807">
                    <w:rPr>
                      <w:lang w:eastAsia="ko-KR"/>
                    </w:rPr>
                    <w:t>Equal splitting</w:t>
                  </w:r>
                </w:p>
              </w:tc>
            </w:tr>
            <w:tr w:rsidR="00EF3E21" w:rsidRPr="009C5807" w14:paraId="169B4DF5" w14:textId="77777777" w:rsidTr="003F44BD">
              <w:trPr>
                <w:jc w:val="center"/>
              </w:trPr>
              <w:tc>
                <w:tcPr>
                  <w:tcW w:w="2387" w:type="dxa"/>
                  <w:shd w:val="clear" w:color="auto" w:fill="auto"/>
                  <w:vAlign w:val="center"/>
                </w:tcPr>
                <w:p w14:paraId="5BCCE101" w14:textId="77777777" w:rsidR="00EF3E21" w:rsidRPr="009C5807" w:rsidRDefault="00EF3E21" w:rsidP="00E532D1">
                  <w:pPr>
                    <w:pStyle w:val="TAC"/>
                    <w:spacing w:before="50" w:afterLines="50" w:after="120" w:line="360" w:lineRule="auto"/>
                    <w:rPr>
                      <w:lang w:eastAsia="ko-KR"/>
                    </w:rPr>
                  </w:pPr>
                  <w:r w:rsidRPr="009C5807">
                    <w:rPr>
                      <w:lang w:eastAsia="ko-KR"/>
                    </w:rPr>
                    <w:t>‘01’</w:t>
                  </w:r>
                </w:p>
              </w:tc>
              <w:tc>
                <w:tcPr>
                  <w:tcW w:w="2218" w:type="dxa"/>
                  <w:shd w:val="clear" w:color="auto" w:fill="auto"/>
                  <w:vAlign w:val="center"/>
                </w:tcPr>
                <w:p w14:paraId="5DE0DD6C" w14:textId="77777777" w:rsidR="00EF3E21" w:rsidRPr="009C5807" w:rsidRDefault="00EF3E21" w:rsidP="00E532D1">
                  <w:pPr>
                    <w:pStyle w:val="TAC"/>
                    <w:spacing w:before="50" w:afterLines="50" w:after="120" w:line="360" w:lineRule="auto"/>
                    <w:rPr>
                      <w:lang w:eastAsia="zh-CN"/>
                    </w:rPr>
                  </w:pPr>
                  <w:r w:rsidRPr="009C5807">
                    <w:rPr>
                      <w:lang w:eastAsia="zh-CN"/>
                    </w:rPr>
                    <w:t>25</w:t>
                  </w:r>
                </w:p>
              </w:tc>
            </w:tr>
            <w:tr w:rsidR="00EF3E21" w:rsidRPr="009C5807" w14:paraId="739872D1" w14:textId="77777777" w:rsidTr="003F44BD">
              <w:trPr>
                <w:jc w:val="center"/>
              </w:trPr>
              <w:tc>
                <w:tcPr>
                  <w:tcW w:w="2387" w:type="dxa"/>
                  <w:shd w:val="clear" w:color="auto" w:fill="auto"/>
                  <w:vAlign w:val="center"/>
                </w:tcPr>
                <w:p w14:paraId="5F0A5BAF" w14:textId="77777777" w:rsidR="00EF3E21" w:rsidRPr="009C5807" w:rsidRDefault="00EF3E21" w:rsidP="00E532D1">
                  <w:pPr>
                    <w:pStyle w:val="TAC"/>
                    <w:spacing w:before="50" w:afterLines="50" w:after="120" w:line="360" w:lineRule="auto"/>
                    <w:rPr>
                      <w:lang w:eastAsia="ko-KR"/>
                    </w:rPr>
                  </w:pPr>
                  <w:r w:rsidRPr="009C5807">
                    <w:rPr>
                      <w:lang w:eastAsia="ko-KR"/>
                    </w:rPr>
                    <w:t>‘10’</w:t>
                  </w:r>
                </w:p>
              </w:tc>
              <w:tc>
                <w:tcPr>
                  <w:tcW w:w="2218" w:type="dxa"/>
                  <w:shd w:val="clear" w:color="auto" w:fill="auto"/>
                  <w:vAlign w:val="center"/>
                </w:tcPr>
                <w:p w14:paraId="2B6C44CF" w14:textId="77777777" w:rsidR="00EF3E21" w:rsidRPr="009C5807" w:rsidRDefault="00EF3E21" w:rsidP="00E532D1">
                  <w:pPr>
                    <w:pStyle w:val="TAC"/>
                    <w:spacing w:before="50" w:afterLines="50" w:after="120" w:line="360" w:lineRule="auto"/>
                    <w:rPr>
                      <w:lang w:eastAsia="zh-CN"/>
                    </w:rPr>
                  </w:pPr>
                  <w:r w:rsidRPr="009C5807">
                    <w:rPr>
                      <w:lang w:eastAsia="zh-CN"/>
                    </w:rPr>
                    <w:t>50</w:t>
                  </w:r>
                </w:p>
              </w:tc>
            </w:tr>
            <w:tr w:rsidR="00EF3E21" w:rsidRPr="009C5807" w14:paraId="6A17339B" w14:textId="77777777" w:rsidTr="003F44BD">
              <w:trPr>
                <w:jc w:val="center"/>
              </w:trPr>
              <w:tc>
                <w:tcPr>
                  <w:tcW w:w="2387" w:type="dxa"/>
                  <w:shd w:val="clear" w:color="auto" w:fill="auto"/>
                  <w:vAlign w:val="center"/>
                </w:tcPr>
                <w:p w14:paraId="3A79AFEA" w14:textId="77777777" w:rsidR="00EF3E21" w:rsidRPr="009C5807" w:rsidRDefault="00EF3E21" w:rsidP="00E532D1">
                  <w:pPr>
                    <w:pStyle w:val="TAC"/>
                    <w:spacing w:before="50" w:afterLines="50" w:after="120" w:line="360" w:lineRule="auto"/>
                    <w:rPr>
                      <w:lang w:eastAsia="ko-KR"/>
                    </w:rPr>
                  </w:pPr>
                  <w:r w:rsidRPr="009C5807">
                    <w:rPr>
                      <w:lang w:eastAsia="ko-KR"/>
                    </w:rPr>
                    <w:t>‘11’</w:t>
                  </w:r>
                </w:p>
              </w:tc>
              <w:tc>
                <w:tcPr>
                  <w:tcW w:w="2218" w:type="dxa"/>
                  <w:shd w:val="clear" w:color="auto" w:fill="auto"/>
                  <w:vAlign w:val="center"/>
                </w:tcPr>
                <w:p w14:paraId="695E84BD" w14:textId="77777777" w:rsidR="00EF3E21" w:rsidRPr="009C5807" w:rsidRDefault="00EF3E21" w:rsidP="00E532D1">
                  <w:pPr>
                    <w:pStyle w:val="TAC"/>
                    <w:spacing w:before="50" w:afterLines="50" w:after="120" w:line="360" w:lineRule="auto"/>
                    <w:rPr>
                      <w:lang w:eastAsia="zh-CN"/>
                    </w:rPr>
                  </w:pPr>
                  <w:r w:rsidRPr="009C5807">
                    <w:rPr>
                      <w:lang w:eastAsia="zh-CN"/>
                    </w:rPr>
                    <w:t>75</w:t>
                  </w:r>
                </w:p>
              </w:tc>
            </w:tr>
            <w:tr w:rsidR="00EF3E21" w:rsidRPr="009C5807" w14:paraId="4C9F0B7E" w14:textId="77777777" w:rsidTr="003F44BD">
              <w:trPr>
                <w:jc w:val="center"/>
              </w:trPr>
              <w:tc>
                <w:tcPr>
                  <w:tcW w:w="4605" w:type="dxa"/>
                  <w:gridSpan w:val="2"/>
                  <w:shd w:val="clear" w:color="auto" w:fill="auto"/>
                  <w:vAlign w:val="center"/>
                </w:tcPr>
                <w:p w14:paraId="17239F32" w14:textId="77777777" w:rsidR="00EF3E21" w:rsidRPr="009C5807" w:rsidRDefault="00EF3E21" w:rsidP="00E532D1">
                  <w:pPr>
                    <w:pStyle w:val="TAN"/>
                    <w:spacing w:before="50" w:afterLines="50" w:after="120" w:line="360" w:lineRule="auto"/>
                    <w:rPr>
                      <w:lang w:eastAsia="zh-CN"/>
                    </w:rPr>
                  </w:pPr>
                  <w:r w:rsidRPr="009C5807">
                    <w:rPr>
                      <w:rFonts w:hint="eastAsia"/>
                      <w:lang w:eastAsia="zh-CN"/>
                    </w:rPr>
                    <w:t>Note:</w:t>
                  </w:r>
                  <w:r w:rsidRPr="009C5807">
                    <w:tab/>
                    <w:t>It</w:t>
                  </w:r>
                  <w:r w:rsidRPr="009C5807">
                    <w:rPr>
                      <w:lang w:eastAsia="zh-CN"/>
                    </w:rPr>
                    <w:t xml:space="preserve"> is left to UE implementation to determine which </w:t>
                  </w:r>
                  <w:r w:rsidRPr="009C5807">
                    <w:rPr>
                      <w:lang w:eastAsia="ja-JP"/>
                    </w:rPr>
                    <w:t xml:space="preserve">measurement gap sharing scheme in the table </w:t>
                  </w:r>
                  <w:r w:rsidRPr="009C5807">
                    <w:rPr>
                      <w:i/>
                    </w:rPr>
                    <w:t>to be applied</w:t>
                  </w:r>
                  <w:r w:rsidRPr="009C5807">
                    <w:rPr>
                      <w:lang w:eastAsia="zh-CN"/>
                    </w:rPr>
                    <w:t>, when</w:t>
                  </w:r>
                  <w:r w:rsidRPr="009C5807">
                    <w:rPr>
                      <w:bCs/>
                    </w:rPr>
                    <w:t xml:space="preserve"> </w:t>
                  </w:r>
                  <w:proofErr w:type="spellStart"/>
                  <w:r w:rsidRPr="009C5807">
                    <w:rPr>
                      <w:i/>
                    </w:rPr>
                    <w:t>MeasGapSharingScheme</w:t>
                  </w:r>
                  <w:proofErr w:type="spellEnd"/>
                  <w:r w:rsidRPr="009C5807">
                    <w:rPr>
                      <w:i/>
                    </w:rPr>
                    <w:t xml:space="preserve"> is absent and there is </w:t>
                  </w:r>
                  <w:r w:rsidRPr="009C5807">
                    <w:t xml:space="preserve">no </w:t>
                  </w:r>
                  <w:r w:rsidRPr="009C5807">
                    <w:rPr>
                      <w:lang w:eastAsia="zh-CN"/>
                    </w:rPr>
                    <w:t>stored value in the field.</w:t>
                  </w:r>
                </w:p>
              </w:tc>
            </w:tr>
          </w:tbl>
          <w:p w14:paraId="26B8407F" w14:textId="26DFC74A" w:rsidR="00EF3E21" w:rsidRPr="00EF3E21" w:rsidRDefault="00EF3E21" w:rsidP="00E532D1">
            <w:pPr>
              <w:spacing w:before="50" w:afterLines="50" w:after="120" w:line="360" w:lineRule="auto"/>
              <w:rPr>
                <w:rFonts w:ascii="Times New Roman" w:hAnsi="Times New Roman" w:cs="Times New Roman"/>
              </w:rPr>
            </w:pPr>
          </w:p>
        </w:tc>
      </w:tr>
    </w:tbl>
    <w:p w14:paraId="4A4494C8" w14:textId="2C8109C8" w:rsidR="006569D6" w:rsidRDefault="00216CB9" w:rsidP="00E532D1">
      <w:pPr>
        <w:spacing w:beforeLines="50" w:before="120" w:afterLines="50" w:after="120" w:line="360" w:lineRule="auto"/>
        <w:rPr>
          <w:rFonts w:ascii="Times New Roman" w:hAnsi="Times New Roman" w:cs="Times New Roman"/>
          <w:szCs w:val="21"/>
        </w:rPr>
      </w:pPr>
      <w:r w:rsidRPr="006569D6">
        <w:rPr>
          <w:rFonts w:ascii="Times New Roman" w:hAnsi="Times New Roman" w:cs="Times New Roman"/>
          <w:szCs w:val="21"/>
        </w:rPr>
        <w:t xml:space="preserve">In our view, </w:t>
      </w:r>
      <w:r w:rsidR="006569D6" w:rsidRPr="006569D6">
        <w:rPr>
          <w:rFonts w:ascii="Times New Roman" w:hAnsi="Times New Roman" w:cs="Times New Roman"/>
          <w:szCs w:val="21"/>
        </w:rPr>
        <w:t xml:space="preserve">RAN4 </w:t>
      </w:r>
      <w:r w:rsidR="00084FF1">
        <w:rPr>
          <w:rFonts w:ascii="Times New Roman" w:hAnsi="Times New Roman" w:cs="Times New Roman" w:hint="eastAsia"/>
          <w:szCs w:val="21"/>
        </w:rPr>
        <w:t>has</w:t>
      </w:r>
      <w:r w:rsidR="00084FF1">
        <w:rPr>
          <w:rFonts w:ascii="Times New Roman" w:hAnsi="Times New Roman" w:cs="Times New Roman"/>
          <w:szCs w:val="21"/>
        </w:rPr>
        <w:t xml:space="preserve"> </w:t>
      </w:r>
      <w:r w:rsidR="006569D6" w:rsidRPr="006569D6">
        <w:rPr>
          <w:rFonts w:ascii="Times New Roman" w:hAnsi="Times New Roman" w:cs="Times New Roman"/>
          <w:szCs w:val="21"/>
        </w:rPr>
        <w:t>conclude</w:t>
      </w:r>
      <w:r w:rsidR="00084FF1">
        <w:rPr>
          <w:rFonts w:ascii="Times New Roman" w:hAnsi="Times New Roman" w:cs="Times New Roman" w:hint="eastAsia"/>
          <w:szCs w:val="21"/>
        </w:rPr>
        <w:t>d</w:t>
      </w:r>
      <w:r w:rsidR="006569D6" w:rsidRPr="006569D6">
        <w:rPr>
          <w:rFonts w:ascii="Times New Roman" w:hAnsi="Times New Roman" w:cs="Times New Roman"/>
          <w:szCs w:val="21"/>
        </w:rPr>
        <w:t xml:space="preserve"> new</w:t>
      </w:r>
      <w:r w:rsidR="00EF3E21" w:rsidRPr="006569D6">
        <w:rPr>
          <w:rFonts w:ascii="Times New Roman" w:hAnsi="Times New Roman" w:cs="Times New Roman"/>
          <w:szCs w:val="21"/>
        </w:rPr>
        <w:t xml:space="preserve"> gap sharing rule</w:t>
      </w:r>
      <w:r w:rsidR="006569D6" w:rsidRPr="006569D6">
        <w:rPr>
          <w:rFonts w:ascii="Times New Roman" w:hAnsi="Times New Roman" w:cs="Times New Roman"/>
          <w:szCs w:val="21"/>
        </w:rPr>
        <w:t xml:space="preserve"> which</w:t>
      </w:r>
      <w:r w:rsidR="00EF3E21" w:rsidRPr="006569D6">
        <w:rPr>
          <w:rFonts w:ascii="Times New Roman" w:hAnsi="Times New Roman" w:cs="Times New Roman"/>
          <w:szCs w:val="21"/>
        </w:rPr>
        <w:t xml:space="preserve"> may bring some additional changes on top of current gap sharing</w:t>
      </w:r>
      <w:r w:rsidR="00084FF1">
        <w:rPr>
          <w:rFonts w:ascii="Times New Roman" w:hAnsi="Times New Roman" w:cs="Times New Roman"/>
          <w:szCs w:val="21"/>
        </w:rPr>
        <w:t xml:space="preserve">. Finally, </w:t>
      </w:r>
      <w:r w:rsidR="0046385B" w:rsidRPr="006569D6">
        <w:rPr>
          <w:rFonts w:ascii="Times New Roman" w:hAnsi="Times New Roman" w:cs="Times New Roman"/>
        </w:rPr>
        <w:t xml:space="preserve">intra-frequency or inter-frequency </w:t>
      </w:r>
      <w:r w:rsidR="000410A0">
        <w:rPr>
          <w:rFonts w:ascii="Times New Roman" w:hAnsi="Times New Roman" w:cs="Times New Roman" w:hint="eastAsia"/>
        </w:rPr>
        <w:t>MO</w:t>
      </w:r>
      <w:r w:rsidR="00084FF1">
        <w:rPr>
          <w:rFonts w:ascii="Times New Roman" w:hAnsi="Times New Roman" w:cs="Times New Roman"/>
        </w:rPr>
        <w:t>s</w:t>
      </w:r>
      <w:r w:rsidR="000410A0">
        <w:rPr>
          <w:rFonts w:ascii="Times New Roman" w:hAnsi="Times New Roman" w:cs="Times New Roman"/>
        </w:rPr>
        <w:t xml:space="preserve"> </w:t>
      </w:r>
      <w:r w:rsidR="0046385B" w:rsidRPr="006569D6">
        <w:rPr>
          <w:rFonts w:ascii="Times New Roman" w:hAnsi="Times New Roman" w:cs="Times New Roman"/>
        </w:rPr>
        <w:t xml:space="preserve">should consider </w:t>
      </w:r>
      <w:r w:rsidR="0046385B" w:rsidRPr="006569D6">
        <w:rPr>
          <w:rFonts w:ascii="Times New Roman" w:hAnsi="Times New Roman" w:cs="Times New Roman"/>
          <w:szCs w:val="21"/>
        </w:rPr>
        <w:t xml:space="preserve">sharing ratios </w:t>
      </w:r>
      <w:r w:rsidR="0046385B" w:rsidRPr="006569D6">
        <w:rPr>
          <w:rFonts w:ascii="Times New Roman" w:hAnsi="Times New Roman" w:cs="Times New Roman"/>
        </w:rPr>
        <w:t>not only</w:t>
      </w:r>
      <w:r w:rsidR="0046385B" w:rsidRPr="006569D6">
        <w:rPr>
          <w:rFonts w:ascii="Times New Roman" w:hAnsi="Times New Roman" w:cs="Times New Roman"/>
          <w:szCs w:val="21"/>
        </w:rPr>
        <w:t xml:space="preserve"> due to overlapping between gaps</w:t>
      </w:r>
      <w:r w:rsidR="00A22357" w:rsidRPr="006569D6">
        <w:rPr>
          <w:rFonts w:ascii="Times New Roman" w:hAnsi="Times New Roman" w:cs="Times New Roman"/>
          <w:szCs w:val="21"/>
        </w:rPr>
        <w:t xml:space="preserve"> (Y%)</w:t>
      </w:r>
      <w:r w:rsidR="0046385B" w:rsidRPr="006569D6">
        <w:rPr>
          <w:rFonts w:ascii="Times New Roman" w:hAnsi="Times New Roman" w:cs="Times New Roman"/>
          <w:szCs w:val="21"/>
        </w:rPr>
        <w:t xml:space="preserve"> but also du</w:t>
      </w:r>
      <w:r w:rsidR="000410A0">
        <w:rPr>
          <w:rFonts w:ascii="Times New Roman" w:hAnsi="Times New Roman" w:cs="Times New Roman" w:hint="eastAsia"/>
          <w:szCs w:val="21"/>
        </w:rPr>
        <w:t>e</w:t>
      </w:r>
      <w:r w:rsidR="0046385B" w:rsidRPr="006569D6">
        <w:rPr>
          <w:rFonts w:ascii="Times New Roman" w:hAnsi="Times New Roman" w:cs="Times New Roman"/>
          <w:szCs w:val="21"/>
        </w:rPr>
        <w:t xml:space="preserve"> to overlapping between SMTC and gaps</w:t>
      </w:r>
      <w:r w:rsidR="00A22357" w:rsidRPr="006569D6">
        <w:rPr>
          <w:rFonts w:ascii="Times New Roman" w:hAnsi="Times New Roman" w:cs="Times New Roman"/>
          <w:szCs w:val="21"/>
        </w:rPr>
        <w:t xml:space="preserve"> (X%). The</w:t>
      </w:r>
      <w:r w:rsidR="00A22357" w:rsidRPr="006569D6">
        <w:rPr>
          <w:rFonts w:ascii="Times New Roman" w:hAnsi="Times New Roman" w:cs="Times New Roman"/>
        </w:rPr>
        <w:t xml:space="preserve"> final sharing factor applied to the calculation of carrier specific scaling factor should be X% * Y%.</w:t>
      </w:r>
      <w:r w:rsidR="00A22357" w:rsidRPr="006569D6">
        <w:rPr>
          <w:rFonts w:ascii="Times New Roman" w:hAnsi="Times New Roman" w:cs="Times New Roman"/>
          <w:szCs w:val="21"/>
        </w:rPr>
        <w:t xml:space="preserve"> </w:t>
      </w:r>
    </w:p>
    <w:p w14:paraId="05487B6D" w14:textId="5215F6F2" w:rsidR="00216CB9" w:rsidRPr="006569D6" w:rsidRDefault="00084FF1" w:rsidP="00E532D1">
      <w:pPr>
        <w:spacing w:beforeLines="50" w:before="120" w:afterLines="50" w:after="120" w:line="360" w:lineRule="auto"/>
        <w:rPr>
          <w:rFonts w:ascii="Times New Roman" w:hAnsi="Times New Roman" w:cs="Times New Roman"/>
          <w:szCs w:val="21"/>
        </w:rPr>
      </w:pPr>
      <w:r>
        <w:rPr>
          <w:rFonts w:ascii="Times New Roman" w:hAnsi="Times New Roman" w:cs="Times New Roman"/>
          <w:szCs w:val="21"/>
        </w:rPr>
        <w:t xml:space="preserve">For each gap, </w:t>
      </w:r>
      <w:r w:rsidRPr="006569D6">
        <w:rPr>
          <w:rFonts w:ascii="Times New Roman" w:hAnsi="Times New Roman" w:cs="Times New Roman"/>
          <w:szCs w:val="21"/>
        </w:rPr>
        <w:t>the legacy gap sharing configuration is applicable</w:t>
      </w:r>
      <w:r w:rsidR="006A16D8">
        <w:rPr>
          <w:rFonts w:ascii="Times New Roman" w:hAnsi="Times New Roman" w:cs="Times New Roman"/>
          <w:szCs w:val="21"/>
        </w:rPr>
        <w:t xml:space="preserve"> for MO collision</w:t>
      </w:r>
      <w:r>
        <w:rPr>
          <w:rFonts w:ascii="Times New Roman" w:hAnsi="Times New Roman" w:cs="Times New Roman"/>
          <w:szCs w:val="21"/>
        </w:rPr>
        <w:t xml:space="preserve">. But for concurrent gaps, gap sharing configuration between gaps should be </w:t>
      </w:r>
      <w:r w:rsidR="0007733F">
        <w:rPr>
          <w:rFonts w:ascii="Times New Roman" w:hAnsi="Times New Roman" w:cs="Times New Roman"/>
          <w:szCs w:val="21"/>
        </w:rPr>
        <w:t xml:space="preserve">also considered </w:t>
      </w:r>
      <w:r w:rsidR="00153205">
        <w:rPr>
          <w:rFonts w:ascii="Times New Roman" w:hAnsi="Times New Roman" w:cs="Times New Roman"/>
          <w:szCs w:val="21"/>
        </w:rPr>
        <w:t>based on RAN4’s conclusion (either option 1 or 5). If option 5 was concluded, s</w:t>
      </w:r>
      <w:r w:rsidR="00153205" w:rsidRPr="00216CB9">
        <w:rPr>
          <w:rFonts w:ascii="Times New Roman" w:hAnsi="Times New Roman" w:cs="Times New Roman"/>
        </w:rPr>
        <w:t xml:space="preserve">haring ratios </w:t>
      </w:r>
      <w:r w:rsidR="00153205">
        <w:rPr>
          <w:rFonts w:ascii="Times New Roman" w:hAnsi="Times New Roman" w:cs="Times New Roman" w:hint="eastAsia"/>
        </w:rPr>
        <w:t>(</w:t>
      </w:r>
      <w:r w:rsidR="00153205" w:rsidRPr="00216CB9">
        <w:rPr>
          <w:rFonts w:ascii="Times New Roman" w:hAnsi="Times New Roman" w:cs="Times New Roman"/>
        </w:rPr>
        <w:t>0%</w:t>
      </w:r>
      <w:r w:rsidR="00153205">
        <w:rPr>
          <w:rFonts w:ascii="Times New Roman" w:hAnsi="Times New Roman" w:cs="Times New Roman" w:hint="eastAsia"/>
        </w:rPr>
        <w:t>~</w:t>
      </w:r>
      <w:r w:rsidR="00153205" w:rsidRPr="00216CB9">
        <w:rPr>
          <w:rFonts w:ascii="Times New Roman" w:hAnsi="Times New Roman" w:cs="Times New Roman"/>
        </w:rPr>
        <w:t>100%</w:t>
      </w:r>
      <w:r w:rsidR="00153205">
        <w:rPr>
          <w:rFonts w:ascii="Times New Roman" w:hAnsi="Times New Roman" w:cs="Times New Roman" w:hint="eastAsia"/>
        </w:rPr>
        <w:t>)</w:t>
      </w:r>
      <w:r w:rsidR="00153205">
        <w:rPr>
          <w:rFonts w:ascii="Times New Roman" w:hAnsi="Times New Roman" w:cs="Times New Roman"/>
        </w:rPr>
        <w:t xml:space="preserve"> should be implemented in RAN2 spec considering for</w:t>
      </w:r>
      <w:r w:rsidR="00153205" w:rsidRPr="00153205">
        <w:rPr>
          <w:rFonts w:ascii="Times New Roman" w:hAnsi="Times New Roman" w:cs="Times New Roman"/>
        </w:rPr>
        <w:t>ward compatibility</w:t>
      </w:r>
      <w:r w:rsidR="0007733F">
        <w:rPr>
          <w:rFonts w:ascii="Times New Roman" w:hAnsi="Times New Roman" w:cs="Times New Roman"/>
        </w:rPr>
        <w:t>. Therefore, n</w:t>
      </w:r>
      <w:r w:rsidR="006569D6">
        <w:rPr>
          <w:rFonts w:ascii="Times New Roman" w:hAnsi="Times New Roman" w:cs="Times New Roman" w:hint="eastAsia"/>
          <w:szCs w:val="21"/>
        </w:rPr>
        <w:t>ew</w:t>
      </w:r>
      <w:r w:rsidR="006569D6">
        <w:rPr>
          <w:rFonts w:ascii="Times New Roman" w:hAnsi="Times New Roman" w:cs="Times New Roman"/>
          <w:szCs w:val="21"/>
        </w:rPr>
        <w:t xml:space="preserve"> signaling </w:t>
      </w:r>
      <w:r w:rsidR="006569D6">
        <w:rPr>
          <w:rFonts w:ascii="Times New Roman" w:hAnsi="Times New Roman" w:cs="Times New Roman" w:hint="eastAsia"/>
          <w:szCs w:val="21"/>
        </w:rPr>
        <w:t>for</w:t>
      </w:r>
      <w:r w:rsidR="006569D6">
        <w:rPr>
          <w:rFonts w:ascii="Times New Roman" w:hAnsi="Times New Roman" w:cs="Times New Roman"/>
          <w:szCs w:val="21"/>
        </w:rPr>
        <w:t xml:space="preserve"> </w:t>
      </w:r>
      <w:r w:rsidR="006569D6" w:rsidRPr="00135CC6">
        <w:rPr>
          <w:rFonts w:ascii="Times New Roman" w:hAnsi="Times New Roman" w:cs="Times New Roman"/>
          <w:szCs w:val="21"/>
        </w:rPr>
        <w:t xml:space="preserve">sharing ratios due to overlapping </w:t>
      </w:r>
      <w:r w:rsidR="006569D6" w:rsidRPr="00135CC6">
        <w:rPr>
          <w:rFonts w:ascii="Times New Roman" w:hAnsi="Times New Roman" w:cs="Times New Roman" w:hint="eastAsia"/>
          <w:szCs w:val="21"/>
        </w:rPr>
        <w:t>between</w:t>
      </w:r>
      <w:r w:rsidR="006569D6" w:rsidRPr="00135CC6">
        <w:rPr>
          <w:rFonts w:ascii="Times New Roman" w:hAnsi="Times New Roman" w:cs="Times New Roman"/>
          <w:szCs w:val="21"/>
        </w:rPr>
        <w:t xml:space="preserve"> gaps </w:t>
      </w:r>
      <w:r w:rsidR="006569D6" w:rsidRPr="00135CC6">
        <w:rPr>
          <w:rFonts w:ascii="Times New Roman" w:hAnsi="Times New Roman" w:cs="Times New Roman" w:hint="eastAsia"/>
          <w:szCs w:val="21"/>
        </w:rPr>
        <w:t>(</w:t>
      </w:r>
      <w:r w:rsidR="006569D6" w:rsidRPr="00135CC6">
        <w:rPr>
          <w:rFonts w:ascii="Times New Roman" w:hAnsi="Times New Roman" w:cs="Times New Roman"/>
          <w:szCs w:val="21"/>
        </w:rPr>
        <w:t xml:space="preserve">Y%) needs be to be introduced </w:t>
      </w:r>
      <w:r w:rsidR="006569D6">
        <w:rPr>
          <w:rFonts w:ascii="Times New Roman" w:hAnsi="Times New Roman" w:cs="Times New Roman"/>
          <w:szCs w:val="21"/>
        </w:rPr>
        <w:t xml:space="preserve">because </w:t>
      </w:r>
      <w:r w:rsidR="00135CC6">
        <w:rPr>
          <w:rFonts w:ascii="Times New Roman" w:hAnsi="Times New Roman" w:cs="Times New Roman"/>
          <w:szCs w:val="21"/>
        </w:rPr>
        <w:t xml:space="preserve">at least </w:t>
      </w:r>
      <w:r w:rsidR="00135CC6" w:rsidRPr="00135CC6">
        <w:rPr>
          <w:rFonts w:ascii="Times New Roman" w:hAnsi="Times New Roman" w:cs="Times New Roman"/>
          <w:szCs w:val="21"/>
        </w:rPr>
        <w:t xml:space="preserve">X (%) in </w:t>
      </w:r>
      <w:proofErr w:type="spellStart"/>
      <w:r w:rsidR="00135CC6" w:rsidRPr="00135CC6">
        <w:rPr>
          <w:rFonts w:ascii="Times New Roman" w:hAnsi="Times New Roman" w:cs="Times New Roman"/>
          <w:szCs w:val="21"/>
        </w:rPr>
        <w:t>measGapSharingScheme</w:t>
      </w:r>
      <w:proofErr w:type="spellEnd"/>
      <w:r w:rsidR="00135CC6" w:rsidRPr="006569D6">
        <w:rPr>
          <w:rFonts w:ascii="Times New Roman" w:hAnsi="Times New Roman" w:cs="Times New Roman"/>
          <w:szCs w:val="21"/>
        </w:rPr>
        <w:t xml:space="preserve"> </w:t>
      </w:r>
      <w:r w:rsidR="00135CC6">
        <w:rPr>
          <w:rFonts w:ascii="Times New Roman" w:hAnsi="Times New Roman" w:cs="Times New Roman"/>
          <w:szCs w:val="21"/>
        </w:rPr>
        <w:t>cannot cover all possible value</w:t>
      </w:r>
      <w:r w:rsidR="0007733F">
        <w:rPr>
          <w:rFonts w:ascii="Times New Roman" w:hAnsi="Times New Roman" w:cs="Times New Roman"/>
          <w:szCs w:val="21"/>
        </w:rPr>
        <w:t>s</w:t>
      </w:r>
      <w:r w:rsidR="00135CC6">
        <w:rPr>
          <w:rFonts w:ascii="Times New Roman" w:hAnsi="Times New Roman" w:cs="Times New Roman"/>
          <w:szCs w:val="21"/>
        </w:rPr>
        <w:t xml:space="preserve"> (e.g., 0%). </w:t>
      </w:r>
      <w:r w:rsidR="0007733F">
        <w:rPr>
          <w:rFonts w:ascii="Times New Roman" w:hAnsi="Times New Roman" w:cs="Times New Roman"/>
          <w:szCs w:val="21"/>
        </w:rPr>
        <w:t>T</w:t>
      </w:r>
      <w:r w:rsidR="00A22357" w:rsidRPr="006569D6">
        <w:rPr>
          <w:rFonts w:ascii="Times New Roman" w:hAnsi="Times New Roman" w:cs="Times New Roman"/>
          <w:szCs w:val="21"/>
        </w:rPr>
        <w:t>he details of signaling design should be left to RAN2.</w:t>
      </w:r>
    </w:p>
    <w:p w14:paraId="79EDF5FF" w14:textId="5E6978F3" w:rsidR="0007733F" w:rsidRDefault="00135CC6" w:rsidP="00E532D1">
      <w:pPr>
        <w:spacing w:beforeLines="50" w:before="120" w:afterLines="50" w:after="120" w:line="360" w:lineRule="auto"/>
        <w:rPr>
          <w:rFonts w:ascii="Times New Roman" w:hAnsi="Times New Roman" w:cs="Times New Roman"/>
          <w:b/>
          <w:szCs w:val="21"/>
        </w:rPr>
      </w:pPr>
      <w:r>
        <w:rPr>
          <w:rFonts w:ascii="Times New Roman" w:hAnsi="Times New Roman" w:cs="Times New Roman"/>
          <w:b/>
          <w:szCs w:val="21"/>
        </w:rPr>
        <w:t>Observation 1: L</w:t>
      </w:r>
      <w:r w:rsidRPr="00135CC6">
        <w:rPr>
          <w:rFonts w:ascii="Times New Roman" w:hAnsi="Times New Roman" w:cs="Times New Roman"/>
          <w:b/>
          <w:szCs w:val="21"/>
        </w:rPr>
        <w:t>egacy gap sharing configuration</w:t>
      </w:r>
      <w:r w:rsidR="0007733F">
        <w:rPr>
          <w:rFonts w:ascii="Times New Roman" w:hAnsi="Times New Roman" w:cs="Times New Roman"/>
          <w:b/>
          <w:szCs w:val="21"/>
        </w:rPr>
        <w:t xml:space="preserve"> is applicable to an individual gap</w:t>
      </w:r>
      <w:r w:rsidR="006A16D8">
        <w:rPr>
          <w:rFonts w:ascii="Times New Roman" w:hAnsi="Times New Roman" w:cs="Times New Roman"/>
          <w:b/>
          <w:szCs w:val="21"/>
        </w:rPr>
        <w:t xml:space="preserve">, but not </w:t>
      </w:r>
      <w:r w:rsidR="000E7D4C">
        <w:rPr>
          <w:rFonts w:ascii="Times New Roman" w:hAnsi="Times New Roman" w:cs="Times New Roman"/>
          <w:b/>
          <w:szCs w:val="21"/>
        </w:rPr>
        <w:t>enough for</w:t>
      </w:r>
      <w:r w:rsidR="006A16D8">
        <w:rPr>
          <w:rFonts w:ascii="Times New Roman" w:hAnsi="Times New Roman" w:cs="Times New Roman"/>
          <w:b/>
          <w:szCs w:val="21"/>
        </w:rPr>
        <w:t xml:space="preserve"> concurrent gaps.</w:t>
      </w:r>
    </w:p>
    <w:p w14:paraId="091A3CC2" w14:textId="29A34115" w:rsidR="0046385B" w:rsidRPr="0046385B" w:rsidRDefault="0007733F" w:rsidP="00E532D1">
      <w:pPr>
        <w:spacing w:beforeLines="50" w:before="120" w:afterLines="50" w:after="120" w:line="360" w:lineRule="auto"/>
        <w:rPr>
          <w:rFonts w:ascii="Times New Roman" w:hAnsi="Times New Roman" w:cs="Times New Roman"/>
          <w:b/>
          <w:szCs w:val="21"/>
        </w:rPr>
      </w:pPr>
      <w:r>
        <w:rPr>
          <w:rFonts w:ascii="Times New Roman" w:hAnsi="Times New Roman" w:cs="Times New Roman"/>
          <w:b/>
          <w:szCs w:val="21"/>
        </w:rPr>
        <w:t xml:space="preserve">Proposal </w:t>
      </w:r>
      <w:r w:rsidR="006A16D8">
        <w:rPr>
          <w:rFonts w:ascii="Times New Roman" w:hAnsi="Times New Roman" w:cs="Times New Roman"/>
          <w:b/>
          <w:szCs w:val="21"/>
        </w:rPr>
        <w:t xml:space="preserve">5: </w:t>
      </w:r>
      <w:r w:rsidR="00135CC6" w:rsidRPr="00135CC6">
        <w:rPr>
          <w:rFonts w:ascii="Times New Roman" w:hAnsi="Times New Roman" w:cs="Times New Roman"/>
          <w:b/>
          <w:szCs w:val="21"/>
        </w:rPr>
        <w:t xml:space="preserve">if RAN4 agreed to adopt </w:t>
      </w:r>
      <w:r w:rsidR="00135CC6" w:rsidRPr="00216CB9">
        <w:rPr>
          <w:rFonts w:ascii="Times New Roman" w:hAnsi="Times New Roman" w:cs="Times New Roman"/>
          <w:b/>
          <w:szCs w:val="21"/>
        </w:rPr>
        <w:t>gap sharing rule</w:t>
      </w:r>
      <w:r w:rsidR="00135CC6">
        <w:rPr>
          <w:rFonts w:ascii="Times New Roman" w:hAnsi="Times New Roman" w:cs="Times New Roman"/>
          <w:b/>
          <w:szCs w:val="21"/>
        </w:rPr>
        <w:t xml:space="preserve"> for overlapping between gaps</w:t>
      </w:r>
      <w:r>
        <w:rPr>
          <w:rFonts w:ascii="Times New Roman" w:hAnsi="Times New Roman" w:cs="Times New Roman"/>
          <w:b/>
          <w:szCs w:val="21"/>
        </w:rPr>
        <w:t>,</w:t>
      </w:r>
      <w:r w:rsidR="00135CC6">
        <w:rPr>
          <w:rFonts w:ascii="Times New Roman" w:hAnsi="Times New Roman" w:cs="Times New Roman"/>
          <w:b/>
          <w:szCs w:val="21"/>
        </w:rPr>
        <w:t xml:space="preserve"> </w:t>
      </w:r>
      <w:r>
        <w:rPr>
          <w:rFonts w:ascii="Times New Roman" w:hAnsi="Times New Roman" w:cs="Times New Roman"/>
          <w:b/>
          <w:szCs w:val="21"/>
        </w:rPr>
        <w:t>new</w:t>
      </w:r>
      <w:r w:rsidR="0088766E" w:rsidRPr="0088766E">
        <w:rPr>
          <w:rFonts w:ascii="Times New Roman" w:hAnsi="Times New Roman" w:cs="Times New Roman"/>
          <w:b/>
          <w:szCs w:val="21"/>
        </w:rPr>
        <w:t xml:space="preserve"> </w:t>
      </w:r>
      <w:r w:rsidR="00135CC6" w:rsidRPr="0088766E">
        <w:rPr>
          <w:rFonts w:ascii="Times New Roman" w:hAnsi="Times New Roman" w:cs="Times New Roman"/>
          <w:b/>
          <w:szCs w:val="21"/>
        </w:rPr>
        <w:t xml:space="preserve">signaling design should be </w:t>
      </w:r>
      <w:r>
        <w:rPr>
          <w:rFonts w:ascii="Times New Roman" w:hAnsi="Times New Roman" w:cs="Times New Roman"/>
          <w:b/>
          <w:szCs w:val="21"/>
        </w:rPr>
        <w:t>considered to</w:t>
      </w:r>
      <w:r w:rsidRPr="00135CC6">
        <w:rPr>
          <w:rFonts w:ascii="Times New Roman" w:hAnsi="Times New Roman" w:cs="Times New Roman"/>
          <w:b/>
          <w:szCs w:val="21"/>
        </w:rPr>
        <w:t xml:space="preserve"> cover all the cases of sharing factors</w:t>
      </w:r>
      <w:r>
        <w:rPr>
          <w:rFonts w:ascii="Times New Roman" w:hAnsi="Times New Roman" w:cs="Times New Roman"/>
          <w:b/>
          <w:szCs w:val="21"/>
        </w:rPr>
        <w:t xml:space="preserve"> in concurrent gap.</w:t>
      </w:r>
    </w:p>
    <w:p w14:paraId="78633658" w14:textId="024D171D" w:rsidR="00466775" w:rsidRPr="00216CB9" w:rsidRDefault="00D91D35" w:rsidP="00E532D1">
      <w:pPr>
        <w:pStyle w:val="3"/>
        <w:spacing w:before="120" w:afterLines="50" w:line="360" w:lineRule="auto"/>
        <w:rPr>
          <w:rFonts w:ascii="Times New Roman" w:hAnsi="Times New Roman"/>
        </w:rPr>
      </w:pPr>
      <w:r w:rsidRPr="00216CB9">
        <w:rPr>
          <w:rFonts w:ascii="Times New Roman" w:hAnsi="Times New Roman"/>
        </w:rPr>
        <w:lastRenderedPageBreak/>
        <w:t xml:space="preserve"> </w:t>
      </w:r>
      <w:r w:rsidR="00AA078D" w:rsidRPr="00216CB9">
        <w:rPr>
          <w:rFonts w:ascii="Times New Roman" w:hAnsi="Times New Roman"/>
        </w:rPr>
        <w:t xml:space="preserve">Overhead </w:t>
      </w:r>
    </w:p>
    <w:tbl>
      <w:tblPr>
        <w:tblStyle w:val="af7"/>
        <w:tblW w:w="0" w:type="auto"/>
        <w:tblLook w:val="04A0" w:firstRow="1" w:lastRow="0" w:firstColumn="1" w:lastColumn="0" w:noHBand="0" w:noVBand="1"/>
      </w:tblPr>
      <w:tblGrid>
        <w:gridCol w:w="9209"/>
      </w:tblGrid>
      <w:tr w:rsidR="00F50363" w:rsidRPr="00216CB9" w14:paraId="4D700899" w14:textId="77777777" w:rsidTr="00F50363">
        <w:tc>
          <w:tcPr>
            <w:tcW w:w="9209" w:type="dxa"/>
          </w:tcPr>
          <w:p w14:paraId="4473D338" w14:textId="77777777" w:rsidR="00AA078D" w:rsidRPr="00216CB9" w:rsidRDefault="00AA078D" w:rsidP="00E532D1">
            <w:pPr>
              <w:pStyle w:val="2"/>
              <w:spacing w:before="50" w:afterLines="50" w:after="120" w:line="360" w:lineRule="auto"/>
              <w:rPr>
                <w:rFonts w:ascii="Times New Roman" w:hAnsi="Times New Roman"/>
                <w:b/>
                <w:sz w:val="20"/>
                <w:u w:val="single"/>
              </w:rPr>
            </w:pPr>
            <w:r w:rsidRPr="00216CB9">
              <w:rPr>
                <w:rFonts w:ascii="Times New Roman" w:hAnsi="Times New Roman"/>
                <w:b/>
                <w:sz w:val="20"/>
                <w:u w:val="single"/>
              </w:rPr>
              <w:t>Issue 5-1: Whether to define an overhead cap for concurrent gaps</w:t>
            </w:r>
          </w:p>
          <w:p w14:paraId="2A7AD78C" w14:textId="77777777" w:rsidR="00AA078D" w:rsidRPr="00216CB9" w:rsidRDefault="00AA078D" w:rsidP="00E532D1">
            <w:pPr>
              <w:pStyle w:val="af5"/>
              <w:widowControl/>
              <w:numPr>
                <w:ilvl w:val="0"/>
                <w:numId w:val="34"/>
              </w:numPr>
              <w:overflowPunct w:val="0"/>
              <w:autoSpaceDE w:val="0"/>
              <w:autoSpaceDN w:val="0"/>
              <w:adjustRightInd w:val="0"/>
              <w:spacing w:before="50" w:afterLines="50" w:after="120" w:line="360" w:lineRule="auto"/>
              <w:jc w:val="left"/>
              <w:textAlignment w:val="baseline"/>
              <w:rPr>
                <w:rFonts w:ascii="Times New Roman" w:hAnsi="Times New Roman" w:cs="Times New Roman"/>
              </w:rPr>
            </w:pPr>
            <w:r w:rsidRPr="00216CB9">
              <w:rPr>
                <w:rFonts w:ascii="Times New Roman" w:hAnsi="Times New Roman" w:cs="Times New Roman"/>
                <w:szCs w:val="24"/>
                <w:lang w:eastAsia="zh-CN"/>
              </w:rPr>
              <w:t>No consensus on defining an overhead cap for concurrent gaps</w:t>
            </w:r>
            <w:r w:rsidRPr="00216CB9">
              <w:rPr>
                <w:rFonts w:ascii="Times New Roman" w:hAnsi="Times New Roman" w:cs="Times New Roman"/>
              </w:rPr>
              <w:t xml:space="preserve"> in this meeting</w:t>
            </w:r>
          </w:p>
          <w:p w14:paraId="45ABE549" w14:textId="77777777" w:rsidR="00AA078D" w:rsidRPr="00216CB9" w:rsidRDefault="00AA078D" w:rsidP="00E532D1">
            <w:pPr>
              <w:pStyle w:val="af5"/>
              <w:widowControl/>
              <w:numPr>
                <w:ilvl w:val="0"/>
                <w:numId w:val="34"/>
              </w:numPr>
              <w:overflowPunct w:val="0"/>
              <w:autoSpaceDE w:val="0"/>
              <w:autoSpaceDN w:val="0"/>
              <w:adjustRightInd w:val="0"/>
              <w:spacing w:before="50" w:afterLines="50" w:after="120" w:line="360" w:lineRule="auto"/>
              <w:jc w:val="left"/>
              <w:textAlignment w:val="baseline"/>
              <w:rPr>
                <w:rFonts w:ascii="Times New Roman" w:hAnsi="Times New Roman" w:cs="Times New Roman"/>
              </w:rPr>
            </w:pPr>
            <w:r w:rsidRPr="00216CB9">
              <w:rPr>
                <w:rFonts w:ascii="Times New Roman" w:hAnsi="Times New Roman" w:cs="Times New Roman"/>
              </w:rPr>
              <w:t>Open issue</w:t>
            </w:r>
          </w:p>
          <w:p w14:paraId="6E87E9AC" w14:textId="77777777" w:rsidR="00AA078D" w:rsidRPr="00216CB9" w:rsidRDefault="00AA078D" w:rsidP="00E532D1">
            <w:pPr>
              <w:pStyle w:val="af5"/>
              <w:widowControl/>
              <w:numPr>
                <w:ilvl w:val="1"/>
                <w:numId w:val="34"/>
              </w:numPr>
              <w:overflowPunct w:val="0"/>
              <w:autoSpaceDE w:val="0"/>
              <w:autoSpaceDN w:val="0"/>
              <w:adjustRightInd w:val="0"/>
              <w:spacing w:before="50" w:afterLines="50" w:after="120" w:line="360" w:lineRule="auto"/>
              <w:jc w:val="left"/>
              <w:textAlignment w:val="baseline"/>
              <w:rPr>
                <w:rFonts w:ascii="Times New Roman" w:hAnsi="Times New Roman" w:cs="Times New Roman"/>
              </w:rPr>
            </w:pPr>
            <w:r w:rsidRPr="00216CB9">
              <w:rPr>
                <w:rFonts w:ascii="Times New Roman" w:hAnsi="Times New Roman" w:cs="Times New Roman"/>
              </w:rPr>
              <w:t>Option 1: Yes</w:t>
            </w:r>
          </w:p>
          <w:p w14:paraId="6F1C689D" w14:textId="77777777" w:rsidR="00AA078D" w:rsidRPr="00216CB9" w:rsidRDefault="00AA078D" w:rsidP="00E532D1">
            <w:pPr>
              <w:pStyle w:val="af5"/>
              <w:widowControl/>
              <w:numPr>
                <w:ilvl w:val="1"/>
                <w:numId w:val="34"/>
              </w:numPr>
              <w:overflowPunct w:val="0"/>
              <w:autoSpaceDE w:val="0"/>
              <w:autoSpaceDN w:val="0"/>
              <w:adjustRightInd w:val="0"/>
              <w:spacing w:before="50" w:afterLines="50" w:after="120" w:line="360" w:lineRule="auto"/>
              <w:jc w:val="left"/>
              <w:textAlignment w:val="baseline"/>
              <w:rPr>
                <w:rFonts w:ascii="Times New Roman" w:hAnsi="Times New Roman" w:cs="Times New Roman"/>
              </w:rPr>
            </w:pPr>
            <w:r w:rsidRPr="00216CB9">
              <w:rPr>
                <w:rFonts w:ascii="Times New Roman" w:hAnsi="Times New Roman" w:cs="Times New Roman"/>
              </w:rPr>
              <w:t>Option 2: No</w:t>
            </w:r>
          </w:p>
          <w:p w14:paraId="2DB4D45D" w14:textId="4630D377" w:rsidR="00AA078D" w:rsidRPr="00216CB9" w:rsidRDefault="00AA078D" w:rsidP="00E532D1">
            <w:pPr>
              <w:pStyle w:val="af5"/>
              <w:widowControl/>
              <w:numPr>
                <w:ilvl w:val="1"/>
                <w:numId w:val="34"/>
              </w:numPr>
              <w:overflowPunct w:val="0"/>
              <w:autoSpaceDE w:val="0"/>
              <w:autoSpaceDN w:val="0"/>
              <w:adjustRightInd w:val="0"/>
              <w:spacing w:before="50" w:afterLines="50" w:after="120" w:line="360" w:lineRule="auto"/>
              <w:jc w:val="left"/>
              <w:textAlignment w:val="baseline"/>
              <w:rPr>
                <w:rFonts w:ascii="Times New Roman" w:hAnsi="Times New Roman" w:cs="Times New Roman"/>
              </w:rPr>
            </w:pPr>
            <w:r w:rsidRPr="00216CB9">
              <w:rPr>
                <w:rFonts w:ascii="Times New Roman" w:hAnsi="Times New Roman" w:cs="Times New Roman"/>
              </w:rPr>
              <w:t>Option 3: Postponed to 2</w:t>
            </w:r>
            <w:r w:rsidRPr="00216CB9">
              <w:rPr>
                <w:rFonts w:ascii="Times New Roman" w:hAnsi="Times New Roman" w:cs="Times New Roman"/>
                <w:vertAlign w:val="superscript"/>
              </w:rPr>
              <w:t>nd</w:t>
            </w:r>
            <w:r w:rsidRPr="00216CB9">
              <w:rPr>
                <w:rFonts w:ascii="Times New Roman" w:hAnsi="Times New Roman" w:cs="Times New Roman"/>
              </w:rPr>
              <w:t xml:space="preserve"> phase</w:t>
            </w:r>
          </w:p>
          <w:p w14:paraId="0D43B161" w14:textId="77777777" w:rsidR="00AA078D" w:rsidRPr="00216CB9" w:rsidRDefault="00AA078D" w:rsidP="00E532D1">
            <w:pPr>
              <w:pStyle w:val="2"/>
              <w:spacing w:before="50" w:afterLines="50" w:after="120" w:line="360" w:lineRule="auto"/>
              <w:rPr>
                <w:rFonts w:ascii="Times New Roman" w:hAnsi="Times New Roman"/>
                <w:b/>
                <w:sz w:val="20"/>
                <w:u w:val="single"/>
              </w:rPr>
            </w:pPr>
            <w:r w:rsidRPr="00216CB9">
              <w:rPr>
                <w:rFonts w:ascii="Times New Roman" w:hAnsi="Times New Roman"/>
                <w:b/>
                <w:sz w:val="20"/>
                <w:u w:val="single"/>
              </w:rPr>
              <w:t>Issue 5-2: How to define the overhead cap, if agreed to be introduced</w:t>
            </w:r>
          </w:p>
          <w:p w14:paraId="337292A1" w14:textId="1FA8FF40" w:rsidR="00F50363" w:rsidRPr="00216CB9" w:rsidRDefault="00AA078D" w:rsidP="00E532D1">
            <w:pPr>
              <w:pStyle w:val="af5"/>
              <w:widowControl/>
              <w:numPr>
                <w:ilvl w:val="0"/>
                <w:numId w:val="35"/>
              </w:numPr>
              <w:overflowPunct w:val="0"/>
              <w:autoSpaceDE w:val="0"/>
              <w:autoSpaceDN w:val="0"/>
              <w:adjustRightInd w:val="0"/>
              <w:spacing w:before="50" w:afterLines="50" w:after="120" w:line="360" w:lineRule="auto"/>
              <w:textAlignment w:val="baseline"/>
              <w:rPr>
                <w:rFonts w:ascii="Times New Roman" w:eastAsia="宋体" w:hAnsi="Times New Roman" w:cs="Times New Roman"/>
                <w:bCs/>
              </w:rPr>
            </w:pPr>
            <w:r w:rsidRPr="00216CB9">
              <w:rPr>
                <w:rFonts w:ascii="Times New Roman" w:eastAsia="宋体" w:hAnsi="Times New Roman" w:cs="Times New Roman"/>
                <w:bCs/>
              </w:rPr>
              <w:t>This issue is pending on the conclusion of Issue 5-1</w:t>
            </w:r>
          </w:p>
        </w:tc>
      </w:tr>
    </w:tbl>
    <w:p w14:paraId="381C7F5A" w14:textId="3154FB37" w:rsidR="00F50363" w:rsidRPr="00216CB9" w:rsidRDefault="00F50363" w:rsidP="00E532D1">
      <w:pPr>
        <w:autoSpaceDE w:val="0"/>
        <w:autoSpaceDN w:val="0"/>
        <w:adjustRightInd w:val="0"/>
        <w:spacing w:beforeLines="50" w:before="120" w:afterLines="50" w:after="120" w:line="360" w:lineRule="auto"/>
        <w:rPr>
          <w:rFonts w:ascii="Times New Roman" w:hAnsi="Times New Roman" w:cs="Times New Roman"/>
          <w:szCs w:val="21"/>
        </w:rPr>
      </w:pPr>
      <w:r w:rsidRPr="00216CB9">
        <w:rPr>
          <w:rFonts w:ascii="Times New Roman" w:hAnsi="Times New Roman" w:cs="Times New Roman"/>
          <w:szCs w:val="21"/>
        </w:rPr>
        <w:t>Overhead issues can be considered along with overlapping issues. In general, we think it is beneficial to both UE and network control to keep the balance between the measurement performance and throughput.</w:t>
      </w:r>
    </w:p>
    <w:p w14:paraId="4C9B6651" w14:textId="28C6F063" w:rsidR="00D755E2" w:rsidRPr="00216CB9" w:rsidRDefault="00F50363" w:rsidP="00E532D1">
      <w:pPr>
        <w:spacing w:beforeLines="50" w:before="120" w:afterLines="50" w:after="120" w:line="360" w:lineRule="auto"/>
        <w:rPr>
          <w:rFonts w:ascii="Times New Roman" w:hAnsi="Times New Roman" w:cs="Times New Roman"/>
          <w:b/>
          <w:szCs w:val="21"/>
        </w:rPr>
      </w:pPr>
      <w:r w:rsidRPr="00216CB9">
        <w:rPr>
          <w:rFonts w:ascii="Times New Roman" w:hAnsi="Times New Roman" w:cs="Times New Roman"/>
          <w:b/>
          <w:szCs w:val="21"/>
        </w:rPr>
        <w:t xml:space="preserve">Proposal </w:t>
      </w:r>
      <w:r w:rsidR="000E7D4C">
        <w:rPr>
          <w:rFonts w:ascii="Times New Roman" w:hAnsi="Times New Roman" w:cs="Times New Roman"/>
          <w:b/>
          <w:szCs w:val="21"/>
        </w:rPr>
        <w:t>6</w:t>
      </w:r>
      <w:r w:rsidRPr="00216CB9">
        <w:rPr>
          <w:rFonts w:ascii="Times New Roman" w:hAnsi="Times New Roman" w:cs="Times New Roman"/>
          <w:b/>
          <w:szCs w:val="21"/>
        </w:rPr>
        <w:t xml:space="preserve">: </w:t>
      </w:r>
      <w:r w:rsidR="00216CB9" w:rsidRPr="00216CB9">
        <w:rPr>
          <w:rFonts w:ascii="Times New Roman" w:hAnsi="Times New Roman" w:cs="Times New Roman"/>
          <w:b/>
          <w:szCs w:val="21"/>
        </w:rPr>
        <w:t>O</w:t>
      </w:r>
      <w:r w:rsidRPr="00216CB9">
        <w:rPr>
          <w:rFonts w:ascii="Times New Roman" w:hAnsi="Times New Roman" w:cs="Times New Roman"/>
          <w:b/>
          <w:szCs w:val="21"/>
        </w:rPr>
        <w:t xml:space="preserve">pen to </w:t>
      </w:r>
      <w:r w:rsidR="00BF45E1" w:rsidRPr="00216CB9">
        <w:rPr>
          <w:rFonts w:ascii="Times New Roman" w:hAnsi="Times New Roman" w:cs="Times New Roman"/>
          <w:b/>
          <w:szCs w:val="21"/>
        </w:rPr>
        <w:t>discuss</w:t>
      </w:r>
      <w:r w:rsidRPr="00216CB9">
        <w:rPr>
          <w:rFonts w:ascii="Times New Roman" w:hAnsi="Times New Roman" w:cs="Times New Roman"/>
          <w:b/>
          <w:szCs w:val="21"/>
        </w:rPr>
        <w:t xml:space="preserve"> overhead issues </w:t>
      </w:r>
      <w:r w:rsidR="00BF45E1" w:rsidRPr="00216CB9">
        <w:rPr>
          <w:rFonts w:ascii="Times New Roman" w:hAnsi="Times New Roman" w:cs="Times New Roman"/>
          <w:b/>
          <w:szCs w:val="21"/>
        </w:rPr>
        <w:t>after conclusion of overlapping issues.</w:t>
      </w:r>
    </w:p>
    <w:p w14:paraId="24BEEDB8" w14:textId="22AB80BD" w:rsidR="00D755E2" w:rsidRPr="00216CB9" w:rsidRDefault="002C3BA6" w:rsidP="00E532D1">
      <w:pPr>
        <w:pStyle w:val="3"/>
        <w:spacing w:before="120" w:afterLines="50" w:line="360" w:lineRule="auto"/>
        <w:rPr>
          <w:rFonts w:ascii="Times New Roman" w:hAnsi="Times New Roman"/>
        </w:rPr>
      </w:pPr>
      <w:r w:rsidRPr="00216CB9">
        <w:rPr>
          <w:rFonts w:ascii="Times New Roman" w:hAnsi="Times New Roman"/>
        </w:rPr>
        <w:t>UTRAN-FDD measurement</w:t>
      </w:r>
    </w:p>
    <w:tbl>
      <w:tblPr>
        <w:tblStyle w:val="af7"/>
        <w:tblW w:w="0" w:type="auto"/>
        <w:tblLook w:val="04A0" w:firstRow="1" w:lastRow="0" w:firstColumn="1" w:lastColumn="0" w:noHBand="0" w:noVBand="1"/>
      </w:tblPr>
      <w:tblGrid>
        <w:gridCol w:w="9629"/>
      </w:tblGrid>
      <w:tr w:rsidR="00D755E2" w:rsidRPr="00216CB9" w14:paraId="311C6337" w14:textId="77777777" w:rsidTr="00D755E2">
        <w:tc>
          <w:tcPr>
            <w:tcW w:w="9629" w:type="dxa"/>
          </w:tcPr>
          <w:p w14:paraId="14EBB21B" w14:textId="291711AB" w:rsidR="00D755E2" w:rsidRPr="00216CB9" w:rsidRDefault="00D755E2" w:rsidP="00E532D1">
            <w:pPr>
              <w:spacing w:beforeLines="50" w:before="120" w:afterLines="50" w:after="120" w:line="360" w:lineRule="auto"/>
              <w:rPr>
                <w:rFonts w:ascii="Times New Roman" w:hAnsi="Times New Roman" w:cs="Times New Roman"/>
                <w:b/>
                <w:szCs w:val="21"/>
              </w:rPr>
            </w:pPr>
            <w:r w:rsidRPr="00216CB9">
              <w:rPr>
                <w:rFonts w:ascii="Times New Roman" w:hAnsi="Times New Roman" w:cs="Times New Roman"/>
                <w:b/>
                <w:bCs/>
              </w:rPr>
              <w:t>Q5 –</w:t>
            </w:r>
            <w:r w:rsidRPr="00216CB9">
              <w:rPr>
                <w:rFonts w:ascii="Times New Roman" w:hAnsi="Times New Roman" w:cs="Times New Roman"/>
              </w:rPr>
              <w:t xml:space="preserve"> Could RAN4 help to clarify whether UTRAN-FDD measurement (configured in </w:t>
            </w:r>
            <w:proofErr w:type="spellStart"/>
            <w:r w:rsidRPr="00216CB9">
              <w:rPr>
                <w:rFonts w:ascii="Times New Roman" w:hAnsi="Times New Roman" w:cs="Times New Roman"/>
                <w:i/>
              </w:rPr>
              <w:t>MeasObjectUTRA</w:t>
            </w:r>
            <w:proofErr w:type="spellEnd"/>
            <w:r w:rsidRPr="00216CB9">
              <w:rPr>
                <w:rFonts w:ascii="Times New Roman" w:hAnsi="Times New Roman" w:cs="Times New Roman"/>
                <w:i/>
              </w:rPr>
              <w:t>-FDD</w:t>
            </w:r>
            <w:r w:rsidRPr="00216CB9">
              <w:rPr>
                <w:rFonts w:ascii="Times New Roman" w:hAnsi="Times New Roman" w:cs="Times New Roman"/>
              </w:rPr>
              <w:t>) is also applicable in concurrent gap operation?</w:t>
            </w:r>
          </w:p>
        </w:tc>
      </w:tr>
    </w:tbl>
    <w:p w14:paraId="42B15DEA" w14:textId="011C9AE2" w:rsidR="00D755E2" w:rsidRPr="00216CB9" w:rsidRDefault="00D755E2" w:rsidP="00E532D1">
      <w:pPr>
        <w:widowControl/>
        <w:overflowPunct w:val="0"/>
        <w:autoSpaceDE w:val="0"/>
        <w:autoSpaceDN w:val="0"/>
        <w:adjustRightInd w:val="0"/>
        <w:spacing w:before="50" w:afterLines="50" w:after="120" w:line="360" w:lineRule="auto"/>
        <w:textAlignment w:val="baseline"/>
        <w:rPr>
          <w:rFonts w:ascii="Times New Roman" w:eastAsia="Batang" w:hAnsi="Times New Roman" w:cs="Times New Roman"/>
          <w:szCs w:val="21"/>
          <w:lang w:eastAsia="ko-KR"/>
        </w:rPr>
      </w:pPr>
      <w:r w:rsidRPr="00216CB9">
        <w:rPr>
          <w:rFonts w:ascii="Times New Roman" w:eastAsia="Batang" w:hAnsi="Times New Roman" w:cs="Times New Roman"/>
          <w:szCs w:val="21"/>
          <w:lang w:eastAsia="ko-KR"/>
        </w:rPr>
        <w:t xml:space="preserve">As RAN4 agreed to focus on NR and EUTRAN measurement requirements with concurrent gaps before considering 2G/3G, </w:t>
      </w:r>
      <w:r w:rsidR="002C3BA6" w:rsidRPr="00216CB9">
        <w:rPr>
          <w:rFonts w:ascii="Times New Roman" w:eastAsia="Batang" w:hAnsi="Times New Roman" w:cs="Times New Roman"/>
          <w:szCs w:val="21"/>
          <w:lang w:eastAsia="ko-KR"/>
        </w:rPr>
        <w:t>i</w:t>
      </w:r>
      <w:r w:rsidRPr="00216CB9">
        <w:rPr>
          <w:rFonts w:ascii="Times New Roman" w:eastAsia="Batang" w:hAnsi="Times New Roman" w:cs="Times New Roman"/>
          <w:szCs w:val="21"/>
          <w:lang w:eastAsia="ko-KR"/>
        </w:rPr>
        <w:t xml:space="preserve">t is up to RAN2 to decide whether to support gap association to 2G/3G from </w:t>
      </w:r>
      <w:proofErr w:type="spellStart"/>
      <w:r w:rsidRPr="00216CB9">
        <w:rPr>
          <w:rFonts w:ascii="Times New Roman" w:eastAsia="Batang" w:hAnsi="Times New Roman" w:cs="Times New Roman"/>
          <w:szCs w:val="21"/>
          <w:lang w:eastAsia="ko-KR"/>
        </w:rPr>
        <w:t>signalling</w:t>
      </w:r>
      <w:proofErr w:type="spellEnd"/>
      <w:r w:rsidRPr="00216CB9">
        <w:rPr>
          <w:rFonts w:ascii="Times New Roman" w:eastAsia="Batang" w:hAnsi="Times New Roman" w:cs="Times New Roman"/>
          <w:szCs w:val="21"/>
          <w:lang w:eastAsia="ko-KR"/>
        </w:rPr>
        <w:t xml:space="preserve"> perspective</w:t>
      </w:r>
      <w:r w:rsidR="002C3BA6" w:rsidRPr="00216CB9">
        <w:rPr>
          <w:rFonts w:ascii="Times New Roman" w:eastAsia="Batang" w:hAnsi="Times New Roman" w:cs="Times New Roman"/>
          <w:szCs w:val="21"/>
          <w:lang w:eastAsia="ko-KR"/>
        </w:rPr>
        <w:t>.</w:t>
      </w:r>
      <w:r w:rsidRPr="00216CB9">
        <w:rPr>
          <w:rFonts w:ascii="Times New Roman" w:eastAsia="Batang" w:hAnsi="Times New Roman" w:cs="Times New Roman"/>
          <w:szCs w:val="21"/>
          <w:lang w:eastAsia="ko-KR"/>
        </w:rPr>
        <w:t xml:space="preserve"> UE expects network to configure only one MG if any 2G/3G measurements are configured, regardless whether NR or EUTRAN measurements are configured.</w:t>
      </w:r>
    </w:p>
    <w:p w14:paraId="45D65CD9" w14:textId="15398959" w:rsidR="002C3BA6" w:rsidRPr="00216CB9" w:rsidRDefault="002C3BA6" w:rsidP="00E532D1">
      <w:pPr>
        <w:spacing w:beforeLines="50" w:before="120" w:afterLines="50" w:after="120" w:line="360" w:lineRule="auto"/>
        <w:rPr>
          <w:rFonts w:ascii="Times New Roman" w:hAnsi="Times New Roman" w:cs="Times New Roman"/>
          <w:szCs w:val="21"/>
        </w:rPr>
      </w:pPr>
      <w:r w:rsidRPr="00216CB9">
        <w:rPr>
          <w:rFonts w:ascii="Times New Roman" w:eastAsia="Batang" w:hAnsi="Times New Roman" w:cs="Times New Roman"/>
          <w:szCs w:val="21"/>
          <w:lang w:eastAsia="ko-KR"/>
        </w:rPr>
        <w:t xml:space="preserve">Thus, we think UTRAN-FDD measurement (configured in </w:t>
      </w:r>
      <w:proofErr w:type="spellStart"/>
      <w:r w:rsidRPr="00216CB9">
        <w:rPr>
          <w:rFonts w:ascii="Times New Roman" w:eastAsia="Batang" w:hAnsi="Times New Roman" w:cs="Times New Roman"/>
          <w:szCs w:val="21"/>
          <w:lang w:eastAsia="ko-KR"/>
        </w:rPr>
        <w:t>MeasObjectUTRA</w:t>
      </w:r>
      <w:proofErr w:type="spellEnd"/>
      <w:r w:rsidRPr="00216CB9">
        <w:rPr>
          <w:rFonts w:ascii="Times New Roman" w:eastAsia="Batang" w:hAnsi="Times New Roman" w:cs="Times New Roman"/>
          <w:szCs w:val="21"/>
          <w:lang w:eastAsia="ko-KR"/>
        </w:rPr>
        <w:t xml:space="preserve">-FDD) is also applicable in concurrent gap operation with some restriction that only one </w:t>
      </w:r>
      <w:r w:rsidR="004E0692" w:rsidRPr="00216CB9">
        <w:rPr>
          <w:rFonts w:ascii="Times New Roman" w:eastAsia="Batang" w:hAnsi="Times New Roman" w:cs="Times New Roman"/>
          <w:szCs w:val="21"/>
          <w:lang w:eastAsia="ko-KR"/>
        </w:rPr>
        <w:t xml:space="preserve">per-UE </w:t>
      </w:r>
      <w:r w:rsidRPr="00216CB9">
        <w:rPr>
          <w:rFonts w:ascii="Times New Roman" w:eastAsia="Batang" w:hAnsi="Times New Roman" w:cs="Times New Roman"/>
          <w:szCs w:val="21"/>
          <w:lang w:eastAsia="ko-KR"/>
        </w:rPr>
        <w:t>MG</w:t>
      </w:r>
      <w:r w:rsidR="004E0692" w:rsidRPr="00216CB9">
        <w:rPr>
          <w:rFonts w:ascii="Times New Roman" w:eastAsia="Batang" w:hAnsi="Times New Roman" w:cs="Times New Roman"/>
          <w:szCs w:val="21"/>
          <w:lang w:eastAsia="ko-KR"/>
        </w:rPr>
        <w:t xml:space="preserve"> is configured for UE</w:t>
      </w:r>
      <w:r w:rsidRPr="00216CB9">
        <w:rPr>
          <w:rFonts w:ascii="Times New Roman" w:eastAsia="Batang" w:hAnsi="Times New Roman" w:cs="Times New Roman"/>
          <w:szCs w:val="21"/>
          <w:lang w:eastAsia="ko-KR"/>
        </w:rPr>
        <w:t xml:space="preserve">. If any UE capability is needed could be further discussed. </w:t>
      </w:r>
    </w:p>
    <w:p w14:paraId="14F3006A" w14:textId="17254BBA" w:rsidR="002C3BA6" w:rsidRPr="00216CB9" w:rsidRDefault="002C3BA6" w:rsidP="00E532D1">
      <w:pPr>
        <w:spacing w:beforeLines="50" w:before="120" w:afterLines="50" w:after="120" w:line="360" w:lineRule="auto"/>
        <w:rPr>
          <w:rFonts w:ascii="Times New Roman" w:hAnsi="Times New Roman" w:cs="Times New Roman"/>
          <w:b/>
          <w:szCs w:val="21"/>
        </w:rPr>
      </w:pPr>
      <w:r w:rsidRPr="00216CB9">
        <w:rPr>
          <w:rFonts w:ascii="Times New Roman" w:hAnsi="Times New Roman" w:cs="Times New Roman"/>
          <w:b/>
          <w:szCs w:val="21"/>
        </w:rPr>
        <w:t xml:space="preserve">Proposal </w:t>
      </w:r>
      <w:r w:rsidR="000E7D4C">
        <w:rPr>
          <w:rFonts w:ascii="Times New Roman" w:hAnsi="Times New Roman" w:cs="Times New Roman"/>
          <w:b/>
          <w:szCs w:val="21"/>
        </w:rPr>
        <w:t>7</w:t>
      </w:r>
      <w:r w:rsidRPr="00216CB9">
        <w:rPr>
          <w:rFonts w:ascii="Times New Roman" w:hAnsi="Times New Roman" w:cs="Times New Roman"/>
          <w:b/>
          <w:szCs w:val="21"/>
        </w:rPr>
        <w:t>:</w:t>
      </w:r>
      <w:r w:rsidRPr="00216CB9">
        <w:rPr>
          <w:rFonts w:ascii="Times New Roman" w:eastAsia="Batang" w:hAnsi="Times New Roman" w:cs="Times New Roman"/>
          <w:b/>
          <w:szCs w:val="21"/>
          <w:lang w:eastAsia="ko-KR"/>
        </w:rPr>
        <w:t xml:space="preserve"> </w:t>
      </w:r>
      <w:r w:rsidR="004E0692" w:rsidRPr="00216CB9">
        <w:rPr>
          <w:rFonts w:ascii="Times New Roman" w:eastAsia="Batang" w:hAnsi="Times New Roman" w:cs="Times New Roman"/>
          <w:b/>
          <w:szCs w:val="21"/>
          <w:lang w:eastAsia="ko-KR"/>
        </w:rPr>
        <w:t xml:space="preserve">UTRAN-FDD measurement (configured in </w:t>
      </w:r>
      <w:proofErr w:type="spellStart"/>
      <w:r w:rsidR="004E0692" w:rsidRPr="00216CB9">
        <w:rPr>
          <w:rFonts w:ascii="Times New Roman" w:eastAsia="Batang" w:hAnsi="Times New Roman" w:cs="Times New Roman"/>
          <w:b/>
          <w:szCs w:val="21"/>
          <w:lang w:eastAsia="ko-KR"/>
        </w:rPr>
        <w:t>MeasObjectUTRA</w:t>
      </w:r>
      <w:proofErr w:type="spellEnd"/>
      <w:r w:rsidR="004E0692" w:rsidRPr="00216CB9">
        <w:rPr>
          <w:rFonts w:ascii="Times New Roman" w:eastAsia="Batang" w:hAnsi="Times New Roman" w:cs="Times New Roman"/>
          <w:b/>
          <w:szCs w:val="21"/>
          <w:lang w:eastAsia="ko-KR"/>
        </w:rPr>
        <w:t>-FDD) is also applicable in concurrent gap operation</w:t>
      </w:r>
      <w:r w:rsidR="00216CB9" w:rsidRPr="00216CB9">
        <w:rPr>
          <w:rFonts w:ascii="Times New Roman" w:eastAsia="Batang" w:hAnsi="Times New Roman" w:cs="Times New Roman"/>
          <w:b/>
          <w:szCs w:val="21"/>
          <w:lang w:eastAsia="ko-KR"/>
        </w:rPr>
        <w:t xml:space="preserve"> if</w:t>
      </w:r>
      <w:r w:rsidR="004E0692" w:rsidRPr="00216CB9">
        <w:rPr>
          <w:rFonts w:ascii="Times New Roman" w:eastAsia="Batang" w:hAnsi="Times New Roman" w:cs="Times New Roman"/>
          <w:b/>
          <w:szCs w:val="21"/>
          <w:lang w:eastAsia="ko-KR"/>
        </w:rPr>
        <w:t xml:space="preserve"> only one per-UE MG is configured for UE</w:t>
      </w:r>
      <w:r w:rsidRPr="00216CB9">
        <w:rPr>
          <w:rFonts w:ascii="Times New Roman" w:hAnsi="Times New Roman" w:cs="Times New Roman"/>
          <w:b/>
          <w:szCs w:val="21"/>
        </w:rPr>
        <w:t>.</w:t>
      </w:r>
    </w:p>
    <w:p w14:paraId="7C6FC139" w14:textId="77777777" w:rsidR="00CE0D5E" w:rsidRPr="00216CB9" w:rsidRDefault="00141644" w:rsidP="006309D0">
      <w:pPr>
        <w:pStyle w:val="1"/>
        <w:numPr>
          <w:ilvl w:val="0"/>
          <w:numId w:val="1"/>
        </w:numPr>
        <w:spacing w:after="50"/>
        <w:rPr>
          <w:rFonts w:ascii="Times New Roman" w:hAnsi="Times New Roman"/>
          <w:lang w:eastAsia="zh-CN"/>
        </w:rPr>
      </w:pPr>
      <w:r w:rsidRPr="00216CB9">
        <w:rPr>
          <w:rFonts w:ascii="Times New Roman" w:hAnsi="Times New Roman"/>
        </w:rPr>
        <w:t>Summary</w:t>
      </w:r>
    </w:p>
    <w:p w14:paraId="2E96BB97" w14:textId="2D3F1D3C" w:rsidR="00842EE0" w:rsidRPr="00216CB9" w:rsidRDefault="00D24E48" w:rsidP="006309D0">
      <w:pPr>
        <w:spacing w:after="50"/>
        <w:rPr>
          <w:rFonts w:ascii="Times New Roman" w:eastAsia="Batang" w:hAnsi="Times New Roman" w:cs="Times New Roman"/>
          <w:szCs w:val="21"/>
          <w:lang w:eastAsia="ko-KR"/>
        </w:rPr>
      </w:pPr>
      <w:r w:rsidRPr="00216CB9">
        <w:rPr>
          <w:rFonts w:ascii="Times New Roman" w:eastAsia="Batang" w:hAnsi="Times New Roman" w:cs="Times New Roman"/>
          <w:szCs w:val="21"/>
          <w:lang w:eastAsia="ko-KR"/>
        </w:rPr>
        <w:t xml:space="preserve">In this contribution, we provided </w:t>
      </w:r>
      <w:r w:rsidR="00D74687" w:rsidRPr="00216CB9">
        <w:rPr>
          <w:rFonts w:ascii="Times New Roman" w:eastAsia="Batang" w:hAnsi="Times New Roman" w:cs="Times New Roman"/>
          <w:szCs w:val="21"/>
          <w:lang w:eastAsia="ko-KR"/>
        </w:rPr>
        <w:t xml:space="preserve">our views on </w:t>
      </w:r>
      <w:r w:rsidR="00D74687" w:rsidRPr="00216CB9">
        <w:rPr>
          <w:rFonts w:ascii="Times New Roman" w:eastAsia="Arial" w:hAnsi="Times New Roman" w:cs="Times New Roman"/>
          <w:szCs w:val="21"/>
        </w:rPr>
        <w:t>concurrent and independent MG patterns</w:t>
      </w:r>
      <w:r w:rsidR="00C24394" w:rsidRPr="00216CB9">
        <w:rPr>
          <w:rFonts w:ascii="Times New Roman" w:eastAsia="Arial" w:hAnsi="Times New Roman" w:cs="Times New Roman"/>
          <w:szCs w:val="21"/>
        </w:rPr>
        <w:t>.</w:t>
      </w:r>
    </w:p>
    <w:p w14:paraId="3F600E35" w14:textId="1B273F20" w:rsidR="00216CB9" w:rsidRPr="00216CB9" w:rsidRDefault="00216CB9" w:rsidP="00216CB9">
      <w:pPr>
        <w:spacing w:beforeLines="50" w:before="120" w:afterLines="100" w:after="240"/>
        <w:rPr>
          <w:rFonts w:ascii="Times New Roman" w:hAnsi="Times New Roman" w:cs="Times New Roman"/>
          <w:b/>
          <w:szCs w:val="21"/>
        </w:rPr>
      </w:pPr>
      <w:r w:rsidRPr="00216CB9">
        <w:rPr>
          <w:rFonts w:ascii="Times New Roman" w:hAnsi="Times New Roman" w:cs="Times New Roman"/>
          <w:b/>
          <w:szCs w:val="21"/>
        </w:rPr>
        <w:t xml:space="preserve">Proposal 1: </w:t>
      </w:r>
      <w:r w:rsidRPr="00216CB9">
        <w:rPr>
          <w:rFonts w:ascii="Times New Roman" w:eastAsia="Batang" w:hAnsi="Times New Roman" w:cs="Times New Roman"/>
          <w:b/>
          <w:szCs w:val="21"/>
          <w:lang w:eastAsia="ko-KR"/>
        </w:rPr>
        <w:t>E-UTRAN measurement is applicable in concurrent gap operation under the condition that only one per-UE MG is configured for UE.</w:t>
      </w:r>
    </w:p>
    <w:p w14:paraId="2843B161" w14:textId="187443F7" w:rsidR="00216CB9" w:rsidRPr="00216CB9" w:rsidRDefault="00216CB9" w:rsidP="00216CB9">
      <w:pPr>
        <w:spacing w:beforeLines="50" w:before="120" w:afterLines="100" w:after="240"/>
        <w:rPr>
          <w:rFonts w:ascii="Times New Roman" w:hAnsi="Times New Roman" w:cs="Times New Roman"/>
          <w:b/>
          <w:szCs w:val="21"/>
        </w:rPr>
      </w:pPr>
      <w:r w:rsidRPr="00216CB9">
        <w:rPr>
          <w:rFonts w:ascii="Times New Roman" w:hAnsi="Times New Roman" w:cs="Times New Roman"/>
          <w:b/>
          <w:szCs w:val="21"/>
        </w:rPr>
        <w:t>Proposal 2: For Per-FR gap capable UE, it is allowed to be configured with only per-FR or per-UE concurrent gaps, but not allowed for per-UE gap and per-FR gap to be configured simultaneously.</w:t>
      </w:r>
    </w:p>
    <w:p w14:paraId="27A5022D" w14:textId="77777777" w:rsidR="00216CB9" w:rsidRPr="00216CB9" w:rsidRDefault="00216CB9" w:rsidP="00216CB9">
      <w:pPr>
        <w:spacing w:beforeLines="50" w:before="120" w:afterLines="100" w:after="240"/>
        <w:rPr>
          <w:rFonts w:ascii="Times New Roman" w:hAnsi="Times New Roman" w:cs="Times New Roman"/>
          <w:b/>
          <w:szCs w:val="21"/>
        </w:rPr>
      </w:pPr>
      <w:r w:rsidRPr="00216CB9">
        <w:rPr>
          <w:rFonts w:ascii="Times New Roman" w:hAnsi="Times New Roman" w:cs="Times New Roman"/>
          <w:b/>
          <w:szCs w:val="21"/>
        </w:rPr>
        <w:t>Proposal 3: Define max number of concurrent gaps across all FRs for per-FR gap capable UEs as 4.</w:t>
      </w:r>
    </w:p>
    <w:tbl>
      <w:tblPr>
        <w:tblStyle w:val="af7"/>
        <w:tblW w:w="0" w:type="auto"/>
        <w:jc w:val="center"/>
        <w:tblLook w:val="04A0" w:firstRow="1" w:lastRow="0" w:firstColumn="1" w:lastColumn="0" w:noHBand="0" w:noVBand="1"/>
      </w:tblPr>
      <w:tblGrid>
        <w:gridCol w:w="988"/>
        <w:gridCol w:w="1134"/>
        <w:gridCol w:w="1134"/>
        <w:gridCol w:w="850"/>
        <w:gridCol w:w="1843"/>
      </w:tblGrid>
      <w:tr w:rsidR="00216CB9" w:rsidRPr="00216CB9" w14:paraId="32D48AF4" w14:textId="77777777" w:rsidTr="003F44BD">
        <w:trPr>
          <w:trHeight w:val="325"/>
          <w:jc w:val="center"/>
        </w:trPr>
        <w:tc>
          <w:tcPr>
            <w:tcW w:w="988" w:type="dxa"/>
            <w:vMerge w:val="restart"/>
            <w:vAlign w:val="center"/>
          </w:tcPr>
          <w:p w14:paraId="005142AE" w14:textId="77777777" w:rsidR="00216CB9" w:rsidRPr="00216CB9" w:rsidRDefault="00216CB9" w:rsidP="003F44BD">
            <w:pPr>
              <w:jc w:val="center"/>
              <w:rPr>
                <w:rFonts w:ascii="Times New Roman" w:hAnsi="Times New Roman" w:cs="Times New Roman"/>
                <w:b/>
                <w:bCs/>
              </w:rPr>
            </w:pPr>
            <w:r w:rsidRPr="00216CB9">
              <w:rPr>
                <w:rFonts w:ascii="Times New Roman" w:hAnsi="Times New Roman" w:cs="Times New Roman"/>
                <w:b/>
                <w:bCs/>
              </w:rPr>
              <w:t>Index</w:t>
            </w:r>
          </w:p>
        </w:tc>
        <w:tc>
          <w:tcPr>
            <w:tcW w:w="3118" w:type="dxa"/>
            <w:gridSpan w:val="3"/>
            <w:vAlign w:val="center"/>
          </w:tcPr>
          <w:p w14:paraId="4877C7E1" w14:textId="77777777" w:rsidR="00216CB9" w:rsidRPr="00216CB9" w:rsidRDefault="00216CB9" w:rsidP="003F44BD">
            <w:pPr>
              <w:jc w:val="center"/>
              <w:rPr>
                <w:rFonts w:ascii="Times New Roman" w:hAnsi="Times New Roman" w:cs="Times New Roman"/>
                <w:b/>
                <w:bCs/>
              </w:rPr>
            </w:pPr>
            <w:r w:rsidRPr="00216CB9">
              <w:rPr>
                <w:rFonts w:ascii="Times New Roman" w:hAnsi="Times New Roman" w:cs="Times New Roman"/>
                <w:b/>
                <w:bCs/>
              </w:rPr>
              <w:t># of simultaneous MG</w:t>
            </w:r>
          </w:p>
        </w:tc>
        <w:tc>
          <w:tcPr>
            <w:tcW w:w="1843" w:type="dxa"/>
            <w:vMerge w:val="restart"/>
          </w:tcPr>
          <w:p w14:paraId="363BE532" w14:textId="77777777" w:rsidR="00216CB9" w:rsidRPr="00216CB9" w:rsidRDefault="00216CB9" w:rsidP="003F44BD">
            <w:pPr>
              <w:jc w:val="center"/>
              <w:rPr>
                <w:rFonts w:ascii="Times New Roman" w:hAnsi="Times New Roman" w:cs="Times New Roman"/>
                <w:b/>
                <w:bCs/>
              </w:rPr>
            </w:pPr>
            <w:r w:rsidRPr="00216CB9">
              <w:rPr>
                <w:rFonts w:ascii="Times New Roman" w:hAnsi="Times New Roman" w:cs="Times New Roman"/>
                <w:b/>
                <w:bCs/>
              </w:rPr>
              <w:t>RAN4 conclusion</w:t>
            </w:r>
          </w:p>
        </w:tc>
      </w:tr>
      <w:tr w:rsidR="00216CB9" w:rsidRPr="00216CB9" w14:paraId="4B85BD5C" w14:textId="77777777" w:rsidTr="003F44BD">
        <w:trPr>
          <w:trHeight w:val="170"/>
          <w:jc w:val="center"/>
        </w:trPr>
        <w:tc>
          <w:tcPr>
            <w:tcW w:w="988" w:type="dxa"/>
            <w:vMerge/>
            <w:vAlign w:val="center"/>
          </w:tcPr>
          <w:p w14:paraId="1EE379AD" w14:textId="77777777" w:rsidR="00216CB9" w:rsidRPr="00216CB9" w:rsidRDefault="00216CB9" w:rsidP="003F44BD">
            <w:pPr>
              <w:jc w:val="center"/>
              <w:rPr>
                <w:rFonts w:ascii="Times New Roman" w:hAnsi="Times New Roman" w:cs="Times New Roman"/>
                <w:b/>
                <w:bCs/>
              </w:rPr>
            </w:pPr>
          </w:p>
        </w:tc>
        <w:tc>
          <w:tcPr>
            <w:tcW w:w="1134" w:type="dxa"/>
            <w:vAlign w:val="center"/>
          </w:tcPr>
          <w:p w14:paraId="17BF9CD2" w14:textId="77777777" w:rsidR="00216CB9" w:rsidRPr="00216CB9" w:rsidRDefault="00216CB9" w:rsidP="003F44BD">
            <w:pPr>
              <w:jc w:val="center"/>
              <w:rPr>
                <w:rFonts w:ascii="Times New Roman" w:hAnsi="Times New Roman" w:cs="Times New Roman"/>
                <w:b/>
                <w:bCs/>
              </w:rPr>
            </w:pPr>
            <w:r w:rsidRPr="00216CB9">
              <w:rPr>
                <w:rFonts w:ascii="Times New Roman" w:hAnsi="Times New Roman" w:cs="Times New Roman"/>
                <w:b/>
                <w:bCs/>
              </w:rPr>
              <w:t>Per-FR1</w:t>
            </w:r>
          </w:p>
        </w:tc>
        <w:tc>
          <w:tcPr>
            <w:tcW w:w="1134" w:type="dxa"/>
            <w:vAlign w:val="center"/>
          </w:tcPr>
          <w:p w14:paraId="2CEFD5E5" w14:textId="77777777" w:rsidR="00216CB9" w:rsidRPr="00216CB9" w:rsidRDefault="00216CB9" w:rsidP="003F44BD">
            <w:pPr>
              <w:jc w:val="center"/>
              <w:rPr>
                <w:rFonts w:ascii="Times New Roman" w:hAnsi="Times New Roman" w:cs="Times New Roman"/>
                <w:b/>
                <w:bCs/>
              </w:rPr>
            </w:pPr>
            <w:r w:rsidRPr="00216CB9">
              <w:rPr>
                <w:rFonts w:ascii="Times New Roman" w:hAnsi="Times New Roman" w:cs="Times New Roman"/>
                <w:b/>
                <w:bCs/>
              </w:rPr>
              <w:t>Per-FR2</w:t>
            </w:r>
          </w:p>
        </w:tc>
        <w:tc>
          <w:tcPr>
            <w:tcW w:w="850" w:type="dxa"/>
            <w:vAlign w:val="center"/>
          </w:tcPr>
          <w:p w14:paraId="07ED6F1D" w14:textId="77777777" w:rsidR="00216CB9" w:rsidRPr="00216CB9" w:rsidRDefault="00216CB9" w:rsidP="003F44BD">
            <w:pPr>
              <w:jc w:val="center"/>
              <w:rPr>
                <w:rFonts w:ascii="Times New Roman" w:hAnsi="Times New Roman" w:cs="Times New Roman"/>
                <w:b/>
                <w:bCs/>
              </w:rPr>
            </w:pPr>
            <w:r w:rsidRPr="00216CB9">
              <w:rPr>
                <w:rFonts w:ascii="Times New Roman" w:hAnsi="Times New Roman" w:cs="Times New Roman"/>
                <w:b/>
                <w:bCs/>
              </w:rPr>
              <w:t>Per-</w:t>
            </w:r>
            <w:r w:rsidRPr="00216CB9">
              <w:rPr>
                <w:rFonts w:ascii="Times New Roman" w:hAnsi="Times New Roman" w:cs="Times New Roman"/>
                <w:b/>
                <w:bCs/>
              </w:rPr>
              <w:lastRenderedPageBreak/>
              <w:t>UE</w:t>
            </w:r>
          </w:p>
        </w:tc>
        <w:tc>
          <w:tcPr>
            <w:tcW w:w="1843" w:type="dxa"/>
            <w:vMerge/>
          </w:tcPr>
          <w:p w14:paraId="3ACC5280" w14:textId="77777777" w:rsidR="00216CB9" w:rsidRPr="00216CB9" w:rsidRDefault="00216CB9" w:rsidP="003F44BD">
            <w:pPr>
              <w:jc w:val="center"/>
              <w:rPr>
                <w:rFonts w:ascii="Times New Roman" w:hAnsi="Times New Roman" w:cs="Times New Roman"/>
                <w:b/>
                <w:bCs/>
              </w:rPr>
            </w:pPr>
          </w:p>
        </w:tc>
      </w:tr>
      <w:tr w:rsidR="00216CB9" w:rsidRPr="00216CB9" w14:paraId="434C17A5" w14:textId="77777777" w:rsidTr="003F44BD">
        <w:trPr>
          <w:trHeight w:val="325"/>
          <w:jc w:val="center"/>
        </w:trPr>
        <w:tc>
          <w:tcPr>
            <w:tcW w:w="988" w:type="dxa"/>
            <w:vAlign w:val="center"/>
          </w:tcPr>
          <w:p w14:paraId="64BE497D" w14:textId="77777777" w:rsidR="00216CB9" w:rsidRPr="00216CB9" w:rsidRDefault="00216CB9" w:rsidP="003F44BD">
            <w:pPr>
              <w:jc w:val="center"/>
              <w:rPr>
                <w:rFonts w:ascii="Times New Roman" w:hAnsi="Times New Roman" w:cs="Times New Roman"/>
                <w:b/>
                <w:bCs/>
              </w:rPr>
            </w:pPr>
            <w:r w:rsidRPr="00216CB9">
              <w:rPr>
                <w:rFonts w:ascii="Times New Roman" w:hAnsi="Times New Roman" w:cs="Times New Roman"/>
                <w:b/>
                <w:bCs/>
              </w:rPr>
              <w:t>3</w:t>
            </w:r>
          </w:p>
        </w:tc>
        <w:tc>
          <w:tcPr>
            <w:tcW w:w="1134" w:type="dxa"/>
            <w:vAlign w:val="center"/>
          </w:tcPr>
          <w:p w14:paraId="73161CCB" w14:textId="77777777" w:rsidR="00216CB9" w:rsidRPr="00216CB9" w:rsidRDefault="00216CB9" w:rsidP="003F44BD">
            <w:pPr>
              <w:jc w:val="center"/>
              <w:rPr>
                <w:rFonts w:ascii="Times New Roman" w:hAnsi="Times New Roman" w:cs="Times New Roman"/>
                <w:b/>
                <w:bCs/>
              </w:rPr>
            </w:pPr>
            <w:r w:rsidRPr="00216CB9">
              <w:rPr>
                <w:rFonts w:ascii="Times New Roman" w:hAnsi="Times New Roman" w:cs="Times New Roman"/>
                <w:b/>
                <w:bCs/>
              </w:rPr>
              <w:t>1</w:t>
            </w:r>
          </w:p>
        </w:tc>
        <w:tc>
          <w:tcPr>
            <w:tcW w:w="1134" w:type="dxa"/>
            <w:vAlign w:val="center"/>
          </w:tcPr>
          <w:p w14:paraId="325B9687" w14:textId="77777777" w:rsidR="00216CB9" w:rsidRPr="00216CB9" w:rsidRDefault="00216CB9" w:rsidP="003F44BD">
            <w:pPr>
              <w:jc w:val="center"/>
              <w:rPr>
                <w:rFonts w:ascii="Times New Roman" w:hAnsi="Times New Roman" w:cs="Times New Roman"/>
                <w:b/>
                <w:bCs/>
              </w:rPr>
            </w:pPr>
            <w:r w:rsidRPr="00216CB9">
              <w:rPr>
                <w:rFonts w:ascii="Times New Roman" w:hAnsi="Times New Roman" w:cs="Times New Roman"/>
                <w:b/>
                <w:bCs/>
              </w:rPr>
              <w:t>0</w:t>
            </w:r>
          </w:p>
        </w:tc>
        <w:tc>
          <w:tcPr>
            <w:tcW w:w="850" w:type="dxa"/>
            <w:vAlign w:val="center"/>
          </w:tcPr>
          <w:p w14:paraId="7EAA7967" w14:textId="77777777" w:rsidR="00216CB9" w:rsidRPr="00216CB9" w:rsidRDefault="00216CB9" w:rsidP="003F44BD">
            <w:pPr>
              <w:jc w:val="center"/>
              <w:rPr>
                <w:rFonts w:ascii="Times New Roman" w:hAnsi="Times New Roman" w:cs="Times New Roman"/>
                <w:b/>
                <w:bCs/>
              </w:rPr>
            </w:pPr>
            <w:r w:rsidRPr="00216CB9">
              <w:rPr>
                <w:rFonts w:ascii="Times New Roman" w:hAnsi="Times New Roman" w:cs="Times New Roman"/>
                <w:b/>
                <w:bCs/>
              </w:rPr>
              <w:t>1</w:t>
            </w:r>
          </w:p>
        </w:tc>
        <w:tc>
          <w:tcPr>
            <w:tcW w:w="1843" w:type="dxa"/>
          </w:tcPr>
          <w:p w14:paraId="6D0065BE" w14:textId="77777777" w:rsidR="00216CB9" w:rsidRPr="00216CB9" w:rsidRDefault="00216CB9" w:rsidP="003F44BD">
            <w:pPr>
              <w:jc w:val="center"/>
              <w:rPr>
                <w:rFonts w:ascii="Times New Roman" w:hAnsi="Times New Roman" w:cs="Times New Roman"/>
                <w:bCs/>
              </w:rPr>
            </w:pPr>
            <w:r w:rsidRPr="00216CB9">
              <w:rPr>
                <w:rFonts w:ascii="Times New Roman" w:hAnsi="Times New Roman" w:cs="Times New Roman"/>
                <w:bCs/>
              </w:rPr>
              <w:t>Not Supported</w:t>
            </w:r>
          </w:p>
        </w:tc>
      </w:tr>
      <w:tr w:rsidR="00216CB9" w:rsidRPr="00216CB9" w14:paraId="55006482" w14:textId="77777777" w:rsidTr="003F44BD">
        <w:trPr>
          <w:trHeight w:val="325"/>
          <w:jc w:val="center"/>
        </w:trPr>
        <w:tc>
          <w:tcPr>
            <w:tcW w:w="988" w:type="dxa"/>
            <w:vAlign w:val="center"/>
          </w:tcPr>
          <w:p w14:paraId="5933E4E4" w14:textId="77777777" w:rsidR="00216CB9" w:rsidRPr="00216CB9" w:rsidRDefault="00216CB9" w:rsidP="003F44BD">
            <w:pPr>
              <w:jc w:val="center"/>
              <w:rPr>
                <w:rFonts w:ascii="Times New Roman" w:hAnsi="Times New Roman" w:cs="Times New Roman"/>
                <w:b/>
                <w:bCs/>
              </w:rPr>
            </w:pPr>
            <w:r w:rsidRPr="00216CB9">
              <w:rPr>
                <w:rFonts w:ascii="Times New Roman" w:hAnsi="Times New Roman" w:cs="Times New Roman"/>
                <w:b/>
                <w:bCs/>
              </w:rPr>
              <w:t>4</w:t>
            </w:r>
          </w:p>
        </w:tc>
        <w:tc>
          <w:tcPr>
            <w:tcW w:w="1134" w:type="dxa"/>
            <w:vAlign w:val="center"/>
          </w:tcPr>
          <w:p w14:paraId="36E0D166" w14:textId="77777777" w:rsidR="00216CB9" w:rsidRPr="00216CB9" w:rsidRDefault="00216CB9" w:rsidP="003F44BD">
            <w:pPr>
              <w:jc w:val="center"/>
              <w:rPr>
                <w:rFonts w:ascii="Times New Roman" w:hAnsi="Times New Roman" w:cs="Times New Roman"/>
                <w:b/>
                <w:bCs/>
              </w:rPr>
            </w:pPr>
            <w:r w:rsidRPr="00216CB9">
              <w:rPr>
                <w:rFonts w:ascii="Times New Roman" w:hAnsi="Times New Roman" w:cs="Times New Roman"/>
                <w:b/>
                <w:bCs/>
              </w:rPr>
              <w:t>0</w:t>
            </w:r>
          </w:p>
        </w:tc>
        <w:tc>
          <w:tcPr>
            <w:tcW w:w="1134" w:type="dxa"/>
            <w:vAlign w:val="center"/>
          </w:tcPr>
          <w:p w14:paraId="69CE1656" w14:textId="77777777" w:rsidR="00216CB9" w:rsidRPr="00216CB9" w:rsidRDefault="00216CB9" w:rsidP="003F44BD">
            <w:pPr>
              <w:jc w:val="center"/>
              <w:rPr>
                <w:rFonts w:ascii="Times New Roman" w:hAnsi="Times New Roman" w:cs="Times New Roman"/>
                <w:b/>
                <w:bCs/>
              </w:rPr>
            </w:pPr>
            <w:r w:rsidRPr="00216CB9">
              <w:rPr>
                <w:rFonts w:ascii="Times New Roman" w:hAnsi="Times New Roman" w:cs="Times New Roman"/>
                <w:b/>
                <w:bCs/>
              </w:rPr>
              <w:t>1</w:t>
            </w:r>
          </w:p>
        </w:tc>
        <w:tc>
          <w:tcPr>
            <w:tcW w:w="850" w:type="dxa"/>
            <w:vAlign w:val="center"/>
          </w:tcPr>
          <w:p w14:paraId="223BCABE" w14:textId="77777777" w:rsidR="00216CB9" w:rsidRPr="00216CB9" w:rsidRDefault="00216CB9" w:rsidP="003F44BD">
            <w:pPr>
              <w:jc w:val="center"/>
              <w:rPr>
                <w:rFonts w:ascii="Times New Roman" w:hAnsi="Times New Roman" w:cs="Times New Roman"/>
                <w:b/>
                <w:bCs/>
              </w:rPr>
            </w:pPr>
            <w:r w:rsidRPr="00216CB9">
              <w:rPr>
                <w:rFonts w:ascii="Times New Roman" w:hAnsi="Times New Roman" w:cs="Times New Roman"/>
                <w:b/>
                <w:bCs/>
              </w:rPr>
              <w:t>1</w:t>
            </w:r>
          </w:p>
        </w:tc>
        <w:tc>
          <w:tcPr>
            <w:tcW w:w="1843" w:type="dxa"/>
          </w:tcPr>
          <w:p w14:paraId="6ADDAB45" w14:textId="77777777" w:rsidR="00216CB9" w:rsidRPr="00216CB9" w:rsidRDefault="00216CB9" w:rsidP="003F44BD">
            <w:pPr>
              <w:jc w:val="center"/>
              <w:rPr>
                <w:rFonts w:ascii="Times New Roman" w:hAnsi="Times New Roman" w:cs="Times New Roman"/>
              </w:rPr>
            </w:pPr>
            <w:r w:rsidRPr="00216CB9">
              <w:rPr>
                <w:rFonts w:ascii="Times New Roman" w:hAnsi="Times New Roman" w:cs="Times New Roman"/>
                <w:bCs/>
              </w:rPr>
              <w:t>Not Supported</w:t>
            </w:r>
          </w:p>
        </w:tc>
      </w:tr>
      <w:tr w:rsidR="00216CB9" w:rsidRPr="00216CB9" w14:paraId="65664643" w14:textId="77777777" w:rsidTr="003F44BD">
        <w:trPr>
          <w:trHeight w:val="325"/>
          <w:jc w:val="center"/>
        </w:trPr>
        <w:tc>
          <w:tcPr>
            <w:tcW w:w="988" w:type="dxa"/>
            <w:vAlign w:val="center"/>
          </w:tcPr>
          <w:p w14:paraId="0B1CC58B" w14:textId="77777777" w:rsidR="00216CB9" w:rsidRPr="00216CB9" w:rsidRDefault="00216CB9" w:rsidP="003F44BD">
            <w:pPr>
              <w:jc w:val="center"/>
              <w:rPr>
                <w:rFonts w:ascii="Times New Roman" w:hAnsi="Times New Roman" w:cs="Times New Roman"/>
                <w:b/>
                <w:bCs/>
              </w:rPr>
            </w:pPr>
            <w:r w:rsidRPr="00216CB9">
              <w:rPr>
                <w:rFonts w:ascii="Times New Roman" w:hAnsi="Times New Roman" w:cs="Times New Roman"/>
                <w:b/>
                <w:bCs/>
              </w:rPr>
              <w:t>5</w:t>
            </w:r>
          </w:p>
        </w:tc>
        <w:tc>
          <w:tcPr>
            <w:tcW w:w="1134" w:type="dxa"/>
            <w:vAlign w:val="center"/>
          </w:tcPr>
          <w:p w14:paraId="69D311B4" w14:textId="77777777" w:rsidR="00216CB9" w:rsidRPr="00216CB9" w:rsidRDefault="00216CB9" w:rsidP="003F44BD">
            <w:pPr>
              <w:jc w:val="center"/>
              <w:rPr>
                <w:rFonts w:ascii="Times New Roman" w:hAnsi="Times New Roman" w:cs="Times New Roman"/>
                <w:b/>
                <w:bCs/>
              </w:rPr>
            </w:pPr>
            <w:r w:rsidRPr="00216CB9">
              <w:rPr>
                <w:rFonts w:ascii="Times New Roman" w:hAnsi="Times New Roman" w:cs="Times New Roman"/>
                <w:b/>
                <w:bCs/>
              </w:rPr>
              <w:t>1</w:t>
            </w:r>
          </w:p>
        </w:tc>
        <w:tc>
          <w:tcPr>
            <w:tcW w:w="1134" w:type="dxa"/>
            <w:vAlign w:val="center"/>
          </w:tcPr>
          <w:p w14:paraId="615B06AC" w14:textId="77777777" w:rsidR="00216CB9" w:rsidRPr="00216CB9" w:rsidRDefault="00216CB9" w:rsidP="003F44BD">
            <w:pPr>
              <w:jc w:val="center"/>
              <w:rPr>
                <w:rFonts w:ascii="Times New Roman" w:hAnsi="Times New Roman" w:cs="Times New Roman"/>
                <w:b/>
                <w:bCs/>
              </w:rPr>
            </w:pPr>
            <w:r w:rsidRPr="00216CB9">
              <w:rPr>
                <w:rFonts w:ascii="Times New Roman" w:hAnsi="Times New Roman" w:cs="Times New Roman"/>
                <w:b/>
                <w:bCs/>
              </w:rPr>
              <w:t>1</w:t>
            </w:r>
          </w:p>
        </w:tc>
        <w:tc>
          <w:tcPr>
            <w:tcW w:w="850" w:type="dxa"/>
            <w:vAlign w:val="center"/>
          </w:tcPr>
          <w:p w14:paraId="7C1BDDFB" w14:textId="77777777" w:rsidR="00216CB9" w:rsidRPr="00216CB9" w:rsidRDefault="00216CB9" w:rsidP="003F44BD">
            <w:pPr>
              <w:jc w:val="center"/>
              <w:rPr>
                <w:rFonts w:ascii="Times New Roman" w:hAnsi="Times New Roman" w:cs="Times New Roman"/>
                <w:b/>
                <w:bCs/>
              </w:rPr>
            </w:pPr>
            <w:r w:rsidRPr="00216CB9">
              <w:rPr>
                <w:rFonts w:ascii="Times New Roman" w:hAnsi="Times New Roman" w:cs="Times New Roman"/>
                <w:b/>
                <w:bCs/>
              </w:rPr>
              <w:t>1</w:t>
            </w:r>
          </w:p>
        </w:tc>
        <w:tc>
          <w:tcPr>
            <w:tcW w:w="1843" w:type="dxa"/>
          </w:tcPr>
          <w:p w14:paraId="541FDCCB" w14:textId="77777777" w:rsidR="00216CB9" w:rsidRPr="00216CB9" w:rsidRDefault="00216CB9" w:rsidP="003F44BD">
            <w:pPr>
              <w:jc w:val="center"/>
              <w:rPr>
                <w:rFonts w:ascii="Times New Roman" w:hAnsi="Times New Roman" w:cs="Times New Roman"/>
              </w:rPr>
            </w:pPr>
            <w:r w:rsidRPr="00216CB9">
              <w:rPr>
                <w:rFonts w:ascii="Times New Roman" w:hAnsi="Times New Roman" w:cs="Times New Roman"/>
                <w:bCs/>
              </w:rPr>
              <w:t>Not Supported</w:t>
            </w:r>
          </w:p>
        </w:tc>
      </w:tr>
      <w:tr w:rsidR="00216CB9" w:rsidRPr="00216CB9" w14:paraId="1864EA87" w14:textId="77777777" w:rsidTr="003F44BD">
        <w:trPr>
          <w:trHeight w:val="325"/>
          <w:jc w:val="center"/>
        </w:trPr>
        <w:tc>
          <w:tcPr>
            <w:tcW w:w="988" w:type="dxa"/>
            <w:vAlign w:val="center"/>
          </w:tcPr>
          <w:p w14:paraId="1FA27579" w14:textId="77777777" w:rsidR="00216CB9" w:rsidRPr="00216CB9" w:rsidRDefault="00216CB9" w:rsidP="003F44BD">
            <w:pPr>
              <w:jc w:val="center"/>
              <w:rPr>
                <w:rFonts w:ascii="Times New Roman" w:hAnsi="Times New Roman" w:cs="Times New Roman"/>
                <w:b/>
                <w:bCs/>
              </w:rPr>
            </w:pPr>
            <w:r w:rsidRPr="00216CB9">
              <w:rPr>
                <w:rFonts w:ascii="Times New Roman" w:hAnsi="Times New Roman" w:cs="Times New Roman"/>
                <w:b/>
                <w:bCs/>
              </w:rPr>
              <w:t>6</w:t>
            </w:r>
          </w:p>
        </w:tc>
        <w:tc>
          <w:tcPr>
            <w:tcW w:w="1134" w:type="dxa"/>
            <w:vAlign w:val="center"/>
          </w:tcPr>
          <w:p w14:paraId="36816379" w14:textId="77777777" w:rsidR="00216CB9" w:rsidRPr="00216CB9" w:rsidRDefault="00216CB9" w:rsidP="003F44BD">
            <w:pPr>
              <w:jc w:val="center"/>
              <w:rPr>
                <w:rFonts w:ascii="Times New Roman" w:hAnsi="Times New Roman" w:cs="Times New Roman"/>
                <w:b/>
                <w:bCs/>
              </w:rPr>
            </w:pPr>
            <w:r w:rsidRPr="00216CB9">
              <w:rPr>
                <w:rFonts w:ascii="Times New Roman" w:hAnsi="Times New Roman" w:cs="Times New Roman"/>
                <w:b/>
                <w:bCs/>
              </w:rPr>
              <w:t>2</w:t>
            </w:r>
          </w:p>
        </w:tc>
        <w:tc>
          <w:tcPr>
            <w:tcW w:w="1134" w:type="dxa"/>
            <w:vAlign w:val="center"/>
          </w:tcPr>
          <w:p w14:paraId="1CD1DB7F" w14:textId="77777777" w:rsidR="00216CB9" w:rsidRPr="00216CB9" w:rsidRDefault="00216CB9" w:rsidP="003F44BD">
            <w:pPr>
              <w:jc w:val="center"/>
              <w:rPr>
                <w:rFonts w:ascii="Times New Roman" w:hAnsi="Times New Roman" w:cs="Times New Roman"/>
                <w:b/>
                <w:bCs/>
              </w:rPr>
            </w:pPr>
            <w:r w:rsidRPr="00216CB9">
              <w:rPr>
                <w:rFonts w:ascii="Times New Roman" w:hAnsi="Times New Roman" w:cs="Times New Roman"/>
                <w:b/>
                <w:bCs/>
              </w:rPr>
              <w:t>2</w:t>
            </w:r>
          </w:p>
        </w:tc>
        <w:tc>
          <w:tcPr>
            <w:tcW w:w="850" w:type="dxa"/>
            <w:vAlign w:val="center"/>
          </w:tcPr>
          <w:p w14:paraId="39DE5601" w14:textId="77777777" w:rsidR="00216CB9" w:rsidRPr="00216CB9" w:rsidRDefault="00216CB9" w:rsidP="003F44BD">
            <w:pPr>
              <w:jc w:val="center"/>
              <w:rPr>
                <w:rFonts w:ascii="Times New Roman" w:hAnsi="Times New Roman" w:cs="Times New Roman"/>
                <w:b/>
                <w:bCs/>
              </w:rPr>
            </w:pPr>
            <w:r w:rsidRPr="00216CB9">
              <w:rPr>
                <w:rFonts w:ascii="Times New Roman" w:hAnsi="Times New Roman" w:cs="Times New Roman"/>
                <w:b/>
                <w:bCs/>
              </w:rPr>
              <w:t>0</w:t>
            </w:r>
          </w:p>
        </w:tc>
        <w:tc>
          <w:tcPr>
            <w:tcW w:w="1843" w:type="dxa"/>
          </w:tcPr>
          <w:p w14:paraId="2196270D" w14:textId="77777777" w:rsidR="00216CB9" w:rsidRPr="00216CB9" w:rsidRDefault="00216CB9" w:rsidP="003F44BD">
            <w:pPr>
              <w:jc w:val="center"/>
              <w:rPr>
                <w:rFonts w:ascii="Times New Roman" w:hAnsi="Times New Roman" w:cs="Times New Roman"/>
              </w:rPr>
            </w:pPr>
            <w:r w:rsidRPr="00216CB9">
              <w:rPr>
                <w:rFonts w:ascii="Times New Roman" w:hAnsi="Times New Roman" w:cs="Times New Roman"/>
                <w:bCs/>
              </w:rPr>
              <w:t>Supported</w:t>
            </w:r>
          </w:p>
        </w:tc>
      </w:tr>
    </w:tbl>
    <w:p w14:paraId="47E68411" w14:textId="309ECFDD" w:rsidR="00216CB9" w:rsidRPr="00216CB9" w:rsidRDefault="00216CB9" w:rsidP="00216CB9">
      <w:pPr>
        <w:spacing w:beforeLines="50" w:before="120" w:afterLines="100" w:after="240"/>
        <w:rPr>
          <w:rFonts w:ascii="Times New Roman" w:hAnsi="Times New Roman" w:cs="Times New Roman"/>
          <w:b/>
          <w:szCs w:val="21"/>
        </w:rPr>
      </w:pPr>
      <w:r w:rsidRPr="00216CB9">
        <w:rPr>
          <w:rFonts w:ascii="Times New Roman" w:hAnsi="Times New Roman" w:cs="Times New Roman"/>
          <w:b/>
          <w:szCs w:val="21"/>
        </w:rPr>
        <w:t>Proposal 4: Either priority rule or gap sharing rule with sharing ratios 0% and 100% for colliding occasions is feasible.</w:t>
      </w:r>
    </w:p>
    <w:p w14:paraId="53ACE129" w14:textId="77777777" w:rsidR="000E7D4C" w:rsidRDefault="000E7D4C" w:rsidP="000E7D4C">
      <w:pPr>
        <w:spacing w:beforeLines="50" w:before="120" w:afterLines="100" w:after="240"/>
        <w:rPr>
          <w:rFonts w:ascii="Times New Roman" w:hAnsi="Times New Roman" w:cs="Times New Roman"/>
          <w:b/>
          <w:szCs w:val="21"/>
        </w:rPr>
      </w:pPr>
      <w:r>
        <w:rPr>
          <w:rFonts w:ascii="Times New Roman" w:hAnsi="Times New Roman" w:cs="Times New Roman"/>
          <w:b/>
          <w:szCs w:val="21"/>
        </w:rPr>
        <w:t>Observation 1: L</w:t>
      </w:r>
      <w:r w:rsidRPr="00135CC6">
        <w:rPr>
          <w:rFonts w:ascii="Times New Roman" w:hAnsi="Times New Roman" w:cs="Times New Roman"/>
          <w:b/>
          <w:szCs w:val="21"/>
        </w:rPr>
        <w:t>egacy gap sharing configuration</w:t>
      </w:r>
      <w:r>
        <w:rPr>
          <w:rFonts w:ascii="Times New Roman" w:hAnsi="Times New Roman" w:cs="Times New Roman"/>
          <w:b/>
          <w:szCs w:val="21"/>
        </w:rPr>
        <w:t xml:space="preserve"> is applicable to an individual gap, but not enough for concurrent gaps.</w:t>
      </w:r>
    </w:p>
    <w:p w14:paraId="2A46B2E5" w14:textId="28A0E3E5" w:rsidR="000E7D4C" w:rsidRDefault="000E7D4C" w:rsidP="000E7D4C">
      <w:pPr>
        <w:spacing w:beforeLines="50" w:before="120" w:afterLines="100" w:after="240"/>
        <w:rPr>
          <w:rFonts w:ascii="Times New Roman" w:hAnsi="Times New Roman" w:cs="Times New Roman"/>
          <w:b/>
          <w:szCs w:val="21"/>
        </w:rPr>
      </w:pPr>
      <w:r>
        <w:rPr>
          <w:rFonts w:ascii="Times New Roman" w:hAnsi="Times New Roman" w:cs="Times New Roman"/>
          <w:b/>
          <w:szCs w:val="21"/>
        </w:rPr>
        <w:t xml:space="preserve">Proposal 5: </w:t>
      </w:r>
      <w:r w:rsidRPr="00135CC6">
        <w:rPr>
          <w:rFonts w:ascii="Times New Roman" w:hAnsi="Times New Roman" w:cs="Times New Roman"/>
          <w:b/>
          <w:szCs w:val="21"/>
        </w:rPr>
        <w:t xml:space="preserve">if RAN4 agreed to adopt </w:t>
      </w:r>
      <w:r w:rsidRPr="00216CB9">
        <w:rPr>
          <w:rFonts w:ascii="Times New Roman" w:hAnsi="Times New Roman" w:cs="Times New Roman"/>
          <w:b/>
          <w:szCs w:val="21"/>
        </w:rPr>
        <w:t>gap sharing rule</w:t>
      </w:r>
      <w:r>
        <w:rPr>
          <w:rFonts w:ascii="Times New Roman" w:hAnsi="Times New Roman" w:cs="Times New Roman"/>
          <w:b/>
          <w:szCs w:val="21"/>
        </w:rPr>
        <w:t xml:space="preserve"> for overlapping between gaps, new</w:t>
      </w:r>
      <w:r w:rsidRPr="0088766E">
        <w:rPr>
          <w:rFonts w:ascii="Times New Roman" w:hAnsi="Times New Roman" w:cs="Times New Roman"/>
          <w:b/>
          <w:szCs w:val="21"/>
        </w:rPr>
        <w:t xml:space="preserve"> signaling design should be </w:t>
      </w:r>
      <w:r>
        <w:rPr>
          <w:rFonts w:ascii="Times New Roman" w:hAnsi="Times New Roman" w:cs="Times New Roman"/>
          <w:b/>
          <w:szCs w:val="21"/>
        </w:rPr>
        <w:t>considered to</w:t>
      </w:r>
      <w:r w:rsidRPr="00135CC6">
        <w:rPr>
          <w:rFonts w:ascii="Times New Roman" w:hAnsi="Times New Roman" w:cs="Times New Roman"/>
          <w:b/>
          <w:szCs w:val="21"/>
        </w:rPr>
        <w:t xml:space="preserve"> cover all the cases of sharing factors</w:t>
      </w:r>
      <w:r>
        <w:rPr>
          <w:rFonts w:ascii="Times New Roman" w:hAnsi="Times New Roman" w:cs="Times New Roman"/>
          <w:b/>
          <w:szCs w:val="21"/>
        </w:rPr>
        <w:t xml:space="preserve"> in concurrent gap.</w:t>
      </w:r>
    </w:p>
    <w:p w14:paraId="3F5390CC" w14:textId="0A4B505D" w:rsidR="000E7D4C" w:rsidRPr="000E7D4C" w:rsidRDefault="000E7D4C" w:rsidP="000E7D4C">
      <w:pPr>
        <w:spacing w:beforeLines="50" w:before="120" w:afterLines="100" w:after="240"/>
        <w:rPr>
          <w:rFonts w:ascii="Times New Roman" w:hAnsi="Times New Roman" w:cs="Times New Roman"/>
          <w:b/>
          <w:szCs w:val="21"/>
        </w:rPr>
      </w:pPr>
      <w:r w:rsidRPr="00216CB9">
        <w:rPr>
          <w:rFonts w:ascii="Times New Roman" w:hAnsi="Times New Roman" w:cs="Times New Roman"/>
          <w:b/>
          <w:szCs w:val="21"/>
        </w:rPr>
        <w:t xml:space="preserve">Proposal </w:t>
      </w:r>
      <w:r>
        <w:rPr>
          <w:rFonts w:ascii="Times New Roman" w:hAnsi="Times New Roman" w:cs="Times New Roman"/>
          <w:b/>
          <w:szCs w:val="21"/>
        </w:rPr>
        <w:t>6</w:t>
      </w:r>
      <w:r w:rsidRPr="00216CB9">
        <w:rPr>
          <w:rFonts w:ascii="Times New Roman" w:hAnsi="Times New Roman" w:cs="Times New Roman"/>
          <w:b/>
          <w:szCs w:val="21"/>
        </w:rPr>
        <w:t>: Open to discuss overhead issues after conclusion of overlapping issues.</w:t>
      </w:r>
    </w:p>
    <w:p w14:paraId="3EAF9B0A" w14:textId="5F6D971E" w:rsidR="00216CB9" w:rsidRPr="00216CB9" w:rsidRDefault="00216CB9" w:rsidP="00216CB9">
      <w:pPr>
        <w:spacing w:beforeLines="50" w:before="120" w:afterLines="100" w:after="240"/>
        <w:rPr>
          <w:rFonts w:ascii="Times New Roman" w:hAnsi="Times New Roman" w:cs="Times New Roman"/>
          <w:b/>
          <w:szCs w:val="21"/>
        </w:rPr>
      </w:pPr>
      <w:r w:rsidRPr="00216CB9">
        <w:rPr>
          <w:rFonts w:ascii="Times New Roman" w:hAnsi="Times New Roman" w:cs="Times New Roman"/>
          <w:b/>
          <w:szCs w:val="21"/>
        </w:rPr>
        <w:t xml:space="preserve">Proposal </w:t>
      </w:r>
      <w:r w:rsidR="000E7D4C">
        <w:rPr>
          <w:rFonts w:ascii="Times New Roman" w:hAnsi="Times New Roman" w:cs="Times New Roman"/>
          <w:b/>
          <w:szCs w:val="21"/>
        </w:rPr>
        <w:t>7</w:t>
      </w:r>
      <w:r w:rsidRPr="00216CB9">
        <w:rPr>
          <w:rFonts w:ascii="Times New Roman" w:hAnsi="Times New Roman" w:cs="Times New Roman"/>
          <w:b/>
          <w:szCs w:val="21"/>
        </w:rPr>
        <w:t>:</w:t>
      </w:r>
      <w:r w:rsidRPr="00216CB9">
        <w:rPr>
          <w:rFonts w:ascii="Times New Roman" w:eastAsia="Batang" w:hAnsi="Times New Roman" w:cs="Times New Roman"/>
          <w:b/>
          <w:szCs w:val="21"/>
          <w:lang w:eastAsia="ko-KR"/>
        </w:rPr>
        <w:t xml:space="preserve"> UTRAN-FDD measurement (configured in </w:t>
      </w:r>
      <w:proofErr w:type="spellStart"/>
      <w:r w:rsidRPr="00216CB9">
        <w:rPr>
          <w:rFonts w:ascii="Times New Roman" w:eastAsia="Batang" w:hAnsi="Times New Roman" w:cs="Times New Roman"/>
          <w:b/>
          <w:szCs w:val="21"/>
          <w:lang w:eastAsia="ko-KR"/>
        </w:rPr>
        <w:t>MeasObjectUTRA</w:t>
      </w:r>
      <w:proofErr w:type="spellEnd"/>
      <w:r w:rsidRPr="00216CB9">
        <w:rPr>
          <w:rFonts w:ascii="Times New Roman" w:eastAsia="Batang" w:hAnsi="Times New Roman" w:cs="Times New Roman"/>
          <w:b/>
          <w:szCs w:val="21"/>
          <w:lang w:eastAsia="ko-KR"/>
        </w:rPr>
        <w:t>-FDD) is also applicable in concurrent gap operation if only one per-UE MG is configured for UE</w:t>
      </w:r>
      <w:r w:rsidRPr="00216CB9">
        <w:rPr>
          <w:rFonts w:ascii="Times New Roman" w:hAnsi="Times New Roman" w:cs="Times New Roman"/>
          <w:b/>
          <w:szCs w:val="21"/>
        </w:rPr>
        <w:t>.</w:t>
      </w:r>
    </w:p>
    <w:p w14:paraId="459F3881" w14:textId="77777777" w:rsidR="00751B57" w:rsidRPr="00216CB9" w:rsidRDefault="00751B57" w:rsidP="006309D0">
      <w:pPr>
        <w:pStyle w:val="1"/>
        <w:pBdr>
          <w:top w:val="single" w:sz="12" w:space="2" w:color="auto"/>
        </w:pBdr>
        <w:spacing w:after="50"/>
        <w:jc w:val="both"/>
        <w:rPr>
          <w:rFonts w:ascii="Times New Roman" w:hAnsi="Times New Roman"/>
          <w:sz w:val="32"/>
        </w:rPr>
      </w:pPr>
      <w:r w:rsidRPr="00216CB9">
        <w:rPr>
          <w:rFonts w:ascii="Times New Roman" w:hAnsi="Times New Roman"/>
          <w:sz w:val="32"/>
        </w:rPr>
        <w:t>References</w:t>
      </w:r>
    </w:p>
    <w:p w14:paraId="56E425AC" w14:textId="2C282ECC" w:rsidR="0099005E" w:rsidRPr="00216CB9" w:rsidRDefault="001C5C95" w:rsidP="006309D0">
      <w:pPr>
        <w:overflowPunct w:val="0"/>
        <w:autoSpaceDE w:val="0"/>
        <w:autoSpaceDN w:val="0"/>
        <w:adjustRightInd w:val="0"/>
        <w:spacing w:after="50"/>
        <w:textAlignment w:val="baseline"/>
        <w:rPr>
          <w:rFonts w:ascii="Times New Roman" w:hAnsi="Times New Roman" w:cs="Times New Roman"/>
          <w:lang w:eastAsia="ko-KR"/>
        </w:rPr>
      </w:pPr>
      <w:r w:rsidRPr="00216CB9">
        <w:rPr>
          <w:rFonts w:ascii="Times New Roman" w:hAnsi="Times New Roman" w:cs="Times New Roman"/>
          <w:lang w:eastAsia="ko-KR"/>
        </w:rPr>
        <w:t>[</w:t>
      </w:r>
      <w:r w:rsidR="00814C6A" w:rsidRPr="00216CB9">
        <w:rPr>
          <w:rFonts w:ascii="Times New Roman" w:hAnsi="Times New Roman" w:cs="Times New Roman"/>
          <w:lang w:eastAsia="ko-KR"/>
        </w:rPr>
        <w:t>1</w:t>
      </w:r>
      <w:r w:rsidRPr="00216CB9">
        <w:rPr>
          <w:rFonts w:ascii="Times New Roman" w:hAnsi="Times New Roman" w:cs="Times New Roman"/>
          <w:lang w:eastAsia="ko-KR"/>
        </w:rPr>
        <w:t>] R4-</w:t>
      </w:r>
      <w:bookmarkStart w:id="8" w:name="OLE_LINK12"/>
      <w:bookmarkStart w:id="9" w:name="OLE_LINK13"/>
      <w:r w:rsidRPr="00216CB9">
        <w:rPr>
          <w:rFonts w:ascii="Times New Roman" w:hAnsi="Times New Roman" w:cs="Times New Roman"/>
          <w:lang w:eastAsia="ko-KR"/>
        </w:rPr>
        <w:t>2</w:t>
      </w:r>
      <w:r w:rsidR="00250AEF" w:rsidRPr="00216CB9">
        <w:rPr>
          <w:rFonts w:ascii="Times New Roman" w:hAnsi="Times New Roman" w:cs="Times New Roman"/>
          <w:lang w:eastAsia="ko-KR"/>
        </w:rPr>
        <w:t>1</w:t>
      </w:r>
      <w:bookmarkEnd w:id="8"/>
      <w:bookmarkEnd w:id="9"/>
      <w:r w:rsidR="00804B2F" w:rsidRPr="00216CB9">
        <w:rPr>
          <w:rFonts w:ascii="Times New Roman" w:hAnsi="Times New Roman" w:cs="Times New Roman"/>
          <w:lang w:eastAsia="ko-KR"/>
        </w:rPr>
        <w:t>20414</w:t>
      </w:r>
      <w:r w:rsidRPr="00216CB9">
        <w:rPr>
          <w:rFonts w:ascii="Times New Roman" w:hAnsi="Times New Roman" w:cs="Times New Roman"/>
          <w:lang w:eastAsia="ko-KR"/>
        </w:rPr>
        <w:t>,</w:t>
      </w:r>
      <w:r w:rsidR="00250AEF" w:rsidRPr="00216CB9">
        <w:rPr>
          <w:rFonts w:ascii="Times New Roman" w:hAnsi="Times New Roman" w:cs="Times New Roman"/>
          <w:lang w:eastAsia="ko-KR"/>
        </w:rPr>
        <w:t xml:space="preserve"> WF on R17 NR MG enhancements - Multiple concurrent and independent MG patterns</w:t>
      </w:r>
      <w:r w:rsidRPr="00216CB9">
        <w:rPr>
          <w:rFonts w:ascii="Times New Roman" w:hAnsi="Times New Roman" w:cs="Times New Roman"/>
          <w:lang w:eastAsia="ko-KR"/>
        </w:rPr>
        <w:t>, MediaTek</w:t>
      </w:r>
    </w:p>
    <w:p w14:paraId="122B98C4" w14:textId="108E0A0C" w:rsidR="001C5C95" w:rsidRPr="00216CB9" w:rsidRDefault="0099005E" w:rsidP="006309D0">
      <w:pPr>
        <w:overflowPunct w:val="0"/>
        <w:autoSpaceDE w:val="0"/>
        <w:autoSpaceDN w:val="0"/>
        <w:adjustRightInd w:val="0"/>
        <w:spacing w:after="50"/>
        <w:textAlignment w:val="baseline"/>
        <w:rPr>
          <w:rFonts w:ascii="Times New Roman" w:eastAsia="Malgun Gothic" w:hAnsi="Times New Roman" w:cs="Times New Roman"/>
          <w:lang w:eastAsia="ko-KR"/>
        </w:rPr>
      </w:pPr>
      <w:r w:rsidRPr="00216CB9">
        <w:rPr>
          <w:rFonts w:ascii="Times New Roman" w:hAnsi="Times New Roman" w:cs="Times New Roman"/>
          <w:lang w:eastAsia="ko-KR"/>
        </w:rPr>
        <w:t>[2] R4-2200026</w:t>
      </w:r>
      <w:bookmarkStart w:id="10" w:name="_Hlk518344515"/>
      <w:r w:rsidRPr="00216CB9">
        <w:rPr>
          <w:rFonts w:ascii="Times New Roman" w:hAnsi="Times New Roman" w:cs="Times New Roman"/>
          <w:lang w:eastAsia="ko-KR"/>
        </w:rPr>
        <w:t>, Reply LS on R17 NR MG enhancements – Concurrent MG</w:t>
      </w:r>
      <w:bookmarkEnd w:id="10"/>
    </w:p>
    <w:p w14:paraId="477087AF" w14:textId="678E317C" w:rsidR="00814C6A" w:rsidRPr="00216CB9" w:rsidRDefault="00814C6A" w:rsidP="006309D0">
      <w:pPr>
        <w:overflowPunct w:val="0"/>
        <w:autoSpaceDE w:val="0"/>
        <w:autoSpaceDN w:val="0"/>
        <w:adjustRightInd w:val="0"/>
        <w:spacing w:after="50"/>
        <w:textAlignment w:val="baseline"/>
        <w:rPr>
          <w:rFonts w:ascii="Times New Roman" w:hAnsi="Times New Roman" w:cs="Times New Roman"/>
          <w:lang w:eastAsia="ko-KR"/>
        </w:rPr>
      </w:pPr>
      <w:r w:rsidRPr="00216CB9">
        <w:rPr>
          <w:rFonts w:ascii="Times New Roman" w:hAnsi="Times New Roman" w:cs="Times New Roman"/>
          <w:lang w:eastAsia="ko-KR"/>
        </w:rPr>
        <w:t>[</w:t>
      </w:r>
      <w:r w:rsidR="0099005E" w:rsidRPr="00216CB9">
        <w:rPr>
          <w:rFonts w:ascii="Times New Roman" w:hAnsi="Times New Roman" w:cs="Times New Roman"/>
          <w:lang w:eastAsia="ko-KR"/>
        </w:rPr>
        <w:t>3</w:t>
      </w:r>
      <w:r w:rsidRPr="00216CB9">
        <w:rPr>
          <w:rFonts w:ascii="Times New Roman" w:hAnsi="Times New Roman" w:cs="Times New Roman"/>
          <w:lang w:eastAsia="ko-KR"/>
        </w:rPr>
        <w:t>] R4-21</w:t>
      </w:r>
      <w:r w:rsidR="0022107F" w:rsidRPr="00216CB9">
        <w:rPr>
          <w:rFonts w:ascii="Times New Roman" w:hAnsi="Times New Roman" w:cs="Times New Roman"/>
        </w:rPr>
        <w:t>1</w:t>
      </w:r>
      <w:r w:rsidR="00804B2F" w:rsidRPr="00216CB9">
        <w:rPr>
          <w:rFonts w:ascii="Times New Roman" w:hAnsi="Times New Roman" w:cs="Times New Roman"/>
        </w:rPr>
        <w:t>8365</w:t>
      </w:r>
      <w:r w:rsidRPr="00216CB9">
        <w:rPr>
          <w:rFonts w:ascii="Times New Roman" w:hAnsi="Times New Roman" w:cs="Times New Roman"/>
          <w:lang w:eastAsia="ko-KR"/>
        </w:rPr>
        <w:t>,</w:t>
      </w:r>
      <w:r w:rsidRPr="00216CB9">
        <w:rPr>
          <w:rFonts w:ascii="Times New Roman" w:hAnsi="Times New Roman" w:cs="Times New Roman"/>
          <w:sz w:val="22"/>
        </w:rPr>
        <w:t xml:space="preserve"> </w:t>
      </w:r>
      <w:r w:rsidRPr="00216CB9">
        <w:rPr>
          <w:rFonts w:ascii="Times New Roman" w:hAnsi="Times New Roman" w:cs="Times New Roman"/>
          <w:lang w:eastAsia="ko-KR"/>
        </w:rPr>
        <w:t>On multiple concurrent and independent MG patterns</w:t>
      </w:r>
      <w:r w:rsidRPr="00216CB9">
        <w:rPr>
          <w:rFonts w:ascii="Times New Roman" w:hAnsi="Times New Roman" w:cs="Times New Roman"/>
          <w:sz w:val="22"/>
        </w:rPr>
        <w:t xml:space="preserve"> </w:t>
      </w:r>
      <w:r w:rsidRPr="00216CB9">
        <w:rPr>
          <w:rFonts w:ascii="Times New Roman" w:hAnsi="Times New Roman" w:cs="Times New Roman"/>
          <w:lang w:eastAsia="ko-KR"/>
        </w:rPr>
        <w:t xml:space="preserve">for </w:t>
      </w:r>
      <w:proofErr w:type="spellStart"/>
      <w:r w:rsidRPr="00216CB9">
        <w:rPr>
          <w:rFonts w:ascii="Times New Roman" w:hAnsi="Times New Roman" w:cs="Times New Roman"/>
          <w:lang w:eastAsia="ko-KR"/>
        </w:rPr>
        <w:t>NR_MG_enh</w:t>
      </w:r>
      <w:proofErr w:type="spellEnd"/>
      <w:r w:rsidRPr="00216CB9">
        <w:rPr>
          <w:rFonts w:ascii="Times New Roman" w:hAnsi="Times New Roman" w:cs="Times New Roman"/>
          <w:lang w:eastAsia="ko-KR"/>
        </w:rPr>
        <w:t>, OPPO</w:t>
      </w:r>
    </w:p>
    <w:p w14:paraId="0D6EB1F2" w14:textId="77777777" w:rsidR="001C5C95" w:rsidRPr="00216CB9" w:rsidRDefault="001C5C95" w:rsidP="006309D0">
      <w:pPr>
        <w:overflowPunct w:val="0"/>
        <w:autoSpaceDE w:val="0"/>
        <w:autoSpaceDN w:val="0"/>
        <w:adjustRightInd w:val="0"/>
        <w:spacing w:after="50"/>
        <w:textAlignment w:val="baseline"/>
        <w:rPr>
          <w:rFonts w:ascii="Times New Roman" w:eastAsia="Malgun Gothic" w:hAnsi="Times New Roman" w:cs="Times New Roman"/>
          <w:sz w:val="20"/>
          <w:lang w:eastAsia="ko-KR"/>
        </w:rPr>
      </w:pPr>
    </w:p>
    <w:sectPr w:rsidR="001C5C95" w:rsidRPr="00216CB9"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A55D0D" w14:textId="77777777" w:rsidR="006503DA" w:rsidRDefault="006503DA">
      <w:r>
        <w:separator/>
      </w:r>
    </w:p>
  </w:endnote>
  <w:endnote w:type="continuationSeparator" w:id="0">
    <w:p w14:paraId="2604E11C" w14:textId="77777777" w:rsidR="006503DA" w:rsidRDefault="00650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24FA7C" w14:textId="77777777" w:rsidR="006503DA" w:rsidRDefault="006503DA">
      <w:r>
        <w:separator/>
      </w:r>
    </w:p>
  </w:footnote>
  <w:footnote w:type="continuationSeparator" w:id="0">
    <w:p w14:paraId="72596A2A" w14:textId="77777777" w:rsidR="006503DA" w:rsidRDefault="006503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C63B00"/>
    <w:multiLevelType w:val="hybridMultilevel"/>
    <w:tmpl w:val="44EECB84"/>
    <w:lvl w:ilvl="0" w:tplc="1F52D628">
      <w:start w:val="1"/>
      <w:numFmt w:val="bullet"/>
      <w:lvlText w:val="•"/>
      <w:lvlJc w:val="left"/>
      <w:pPr>
        <w:tabs>
          <w:tab w:val="num" w:pos="720"/>
        </w:tabs>
        <w:ind w:left="720" w:hanging="360"/>
      </w:pPr>
      <w:rPr>
        <w:rFonts w:ascii="Arial" w:hAnsi="Arial" w:hint="default"/>
      </w:rPr>
    </w:lvl>
    <w:lvl w:ilvl="1" w:tplc="77C2AED0">
      <w:numFmt w:val="bullet"/>
      <w:lvlText w:val="•"/>
      <w:lvlJc w:val="left"/>
      <w:pPr>
        <w:tabs>
          <w:tab w:val="num" w:pos="1440"/>
        </w:tabs>
        <w:ind w:left="1440" w:hanging="360"/>
      </w:pPr>
      <w:rPr>
        <w:rFonts w:ascii="Arial" w:hAnsi="Arial" w:hint="default"/>
      </w:rPr>
    </w:lvl>
    <w:lvl w:ilvl="2" w:tplc="0EF63E44">
      <w:numFmt w:val="bullet"/>
      <w:lvlText w:val="•"/>
      <w:lvlJc w:val="left"/>
      <w:pPr>
        <w:tabs>
          <w:tab w:val="num" w:pos="2160"/>
        </w:tabs>
        <w:ind w:left="2160" w:hanging="360"/>
      </w:pPr>
      <w:rPr>
        <w:rFonts w:ascii="Arial" w:hAnsi="Arial" w:hint="default"/>
      </w:rPr>
    </w:lvl>
    <w:lvl w:ilvl="3" w:tplc="2BD4B4A0">
      <w:numFmt w:val="bullet"/>
      <w:lvlText w:val="•"/>
      <w:lvlJc w:val="left"/>
      <w:pPr>
        <w:tabs>
          <w:tab w:val="num" w:pos="2880"/>
        </w:tabs>
        <w:ind w:left="2880" w:hanging="360"/>
      </w:pPr>
      <w:rPr>
        <w:rFonts w:ascii="Arial" w:hAnsi="Arial" w:hint="default"/>
      </w:rPr>
    </w:lvl>
    <w:lvl w:ilvl="4" w:tplc="D09EE2E6" w:tentative="1">
      <w:start w:val="1"/>
      <w:numFmt w:val="bullet"/>
      <w:lvlText w:val="•"/>
      <w:lvlJc w:val="left"/>
      <w:pPr>
        <w:tabs>
          <w:tab w:val="num" w:pos="3600"/>
        </w:tabs>
        <w:ind w:left="3600" w:hanging="360"/>
      </w:pPr>
      <w:rPr>
        <w:rFonts w:ascii="Arial" w:hAnsi="Arial" w:hint="default"/>
      </w:rPr>
    </w:lvl>
    <w:lvl w:ilvl="5" w:tplc="2A78A74E" w:tentative="1">
      <w:start w:val="1"/>
      <w:numFmt w:val="bullet"/>
      <w:lvlText w:val="•"/>
      <w:lvlJc w:val="left"/>
      <w:pPr>
        <w:tabs>
          <w:tab w:val="num" w:pos="4320"/>
        </w:tabs>
        <w:ind w:left="4320" w:hanging="360"/>
      </w:pPr>
      <w:rPr>
        <w:rFonts w:ascii="Arial" w:hAnsi="Arial" w:hint="default"/>
      </w:rPr>
    </w:lvl>
    <w:lvl w:ilvl="6" w:tplc="D966A628" w:tentative="1">
      <w:start w:val="1"/>
      <w:numFmt w:val="bullet"/>
      <w:lvlText w:val="•"/>
      <w:lvlJc w:val="left"/>
      <w:pPr>
        <w:tabs>
          <w:tab w:val="num" w:pos="5040"/>
        </w:tabs>
        <w:ind w:left="5040" w:hanging="360"/>
      </w:pPr>
      <w:rPr>
        <w:rFonts w:ascii="Arial" w:hAnsi="Arial" w:hint="default"/>
      </w:rPr>
    </w:lvl>
    <w:lvl w:ilvl="7" w:tplc="E28CA3D8" w:tentative="1">
      <w:start w:val="1"/>
      <w:numFmt w:val="bullet"/>
      <w:lvlText w:val="•"/>
      <w:lvlJc w:val="left"/>
      <w:pPr>
        <w:tabs>
          <w:tab w:val="num" w:pos="5760"/>
        </w:tabs>
        <w:ind w:left="5760" w:hanging="360"/>
      </w:pPr>
      <w:rPr>
        <w:rFonts w:ascii="Arial" w:hAnsi="Arial" w:hint="default"/>
      </w:rPr>
    </w:lvl>
    <w:lvl w:ilvl="8" w:tplc="0A64F51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DE43A4"/>
    <w:multiLevelType w:val="hybridMultilevel"/>
    <w:tmpl w:val="39920CF2"/>
    <w:lvl w:ilvl="0" w:tplc="E5B86D46">
      <w:start w:val="1"/>
      <w:numFmt w:val="bullet"/>
      <w:lvlText w:val="•"/>
      <w:lvlJc w:val="left"/>
      <w:pPr>
        <w:tabs>
          <w:tab w:val="num" w:pos="720"/>
        </w:tabs>
        <w:ind w:left="720" w:hanging="360"/>
      </w:pPr>
      <w:rPr>
        <w:rFonts w:ascii="Arial" w:hAnsi="Arial" w:hint="default"/>
      </w:rPr>
    </w:lvl>
    <w:lvl w:ilvl="1" w:tplc="ADCAC078">
      <w:numFmt w:val="bullet"/>
      <w:lvlText w:val="•"/>
      <w:lvlJc w:val="left"/>
      <w:pPr>
        <w:tabs>
          <w:tab w:val="num" w:pos="1440"/>
        </w:tabs>
        <w:ind w:left="1440" w:hanging="360"/>
      </w:pPr>
      <w:rPr>
        <w:rFonts w:ascii="Arial" w:hAnsi="Arial" w:hint="default"/>
      </w:rPr>
    </w:lvl>
    <w:lvl w:ilvl="2" w:tplc="52F84476" w:tentative="1">
      <w:start w:val="1"/>
      <w:numFmt w:val="bullet"/>
      <w:lvlText w:val="•"/>
      <w:lvlJc w:val="left"/>
      <w:pPr>
        <w:tabs>
          <w:tab w:val="num" w:pos="2160"/>
        </w:tabs>
        <w:ind w:left="2160" w:hanging="360"/>
      </w:pPr>
      <w:rPr>
        <w:rFonts w:ascii="Arial" w:hAnsi="Arial" w:hint="default"/>
      </w:rPr>
    </w:lvl>
    <w:lvl w:ilvl="3" w:tplc="B7FA9A88" w:tentative="1">
      <w:start w:val="1"/>
      <w:numFmt w:val="bullet"/>
      <w:lvlText w:val="•"/>
      <w:lvlJc w:val="left"/>
      <w:pPr>
        <w:tabs>
          <w:tab w:val="num" w:pos="2880"/>
        </w:tabs>
        <w:ind w:left="2880" w:hanging="360"/>
      </w:pPr>
      <w:rPr>
        <w:rFonts w:ascii="Arial" w:hAnsi="Arial" w:hint="default"/>
      </w:rPr>
    </w:lvl>
    <w:lvl w:ilvl="4" w:tplc="DAC2F226" w:tentative="1">
      <w:start w:val="1"/>
      <w:numFmt w:val="bullet"/>
      <w:lvlText w:val="•"/>
      <w:lvlJc w:val="left"/>
      <w:pPr>
        <w:tabs>
          <w:tab w:val="num" w:pos="3600"/>
        </w:tabs>
        <w:ind w:left="3600" w:hanging="360"/>
      </w:pPr>
      <w:rPr>
        <w:rFonts w:ascii="Arial" w:hAnsi="Arial" w:hint="default"/>
      </w:rPr>
    </w:lvl>
    <w:lvl w:ilvl="5" w:tplc="5DA877C0" w:tentative="1">
      <w:start w:val="1"/>
      <w:numFmt w:val="bullet"/>
      <w:lvlText w:val="•"/>
      <w:lvlJc w:val="left"/>
      <w:pPr>
        <w:tabs>
          <w:tab w:val="num" w:pos="4320"/>
        </w:tabs>
        <w:ind w:left="4320" w:hanging="360"/>
      </w:pPr>
      <w:rPr>
        <w:rFonts w:ascii="Arial" w:hAnsi="Arial" w:hint="default"/>
      </w:rPr>
    </w:lvl>
    <w:lvl w:ilvl="6" w:tplc="9B2EB27A" w:tentative="1">
      <w:start w:val="1"/>
      <w:numFmt w:val="bullet"/>
      <w:lvlText w:val="•"/>
      <w:lvlJc w:val="left"/>
      <w:pPr>
        <w:tabs>
          <w:tab w:val="num" w:pos="5040"/>
        </w:tabs>
        <w:ind w:left="5040" w:hanging="360"/>
      </w:pPr>
      <w:rPr>
        <w:rFonts w:ascii="Arial" w:hAnsi="Arial" w:hint="default"/>
      </w:rPr>
    </w:lvl>
    <w:lvl w:ilvl="7" w:tplc="6B44890E" w:tentative="1">
      <w:start w:val="1"/>
      <w:numFmt w:val="bullet"/>
      <w:lvlText w:val="•"/>
      <w:lvlJc w:val="left"/>
      <w:pPr>
        <w:tabs>
          <w:tab w:val="num" w:pos="5760"/>
        </w:tabs>
        <w:ind w:left="5760" w:hanging="360"/>
      </w:pPr>
      <w:rPr>
        <w:rFonts w:ascii="Arial" w:hAnsi="Arial" w:hint="default"/>
      </w:rPr>
    </w:lvl>
    <w:lvl w:ilvl="8" w:tplc="7C729C8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424F4F"/>
    <w:multiLevelType w:val="hybridMultilevel"/>
    <w:tmpl w:val="B548189E"/>
    <w:lvl w:ilvl="0" w:tplc="C6F062B6">
      <w:start w:val="1"/>
      <w:numFmt w:val="bullet"/>
      <w:lvlText w:val="•"/>
      <w:lvlJc w:val="left"/>
      <w:pPr>
        <w:tabs>
          <w:tab w:val="num" w:pos="720"/>
        </w:tabs>
        <w:ind w:left="720" w:hanging="360"/>
      </w:pPr>
      <w:rPr>
        <w:rFonts w:ascii="Arial" w:hAnsi="Arial" w:hint="default"/>
      </w:rPr>
    </w:lvl>
    <w:lvl w:ilvl="1" w:tplc="60CCF5C2">
      <w:numFmt w:val="bullet"/>
      <w:lvlText w:val="•"/>
      <w:lvlJc w:val="left"/>
      <w:pPr>
        <w:tabs>
          <w:tab w:val="num" w:pos="1440"/>
        </w:tabs>
        <w:ind w:left="1440" w:hanging="360"/>
      </w:pPr>
      <w:rPr>
        <w:rFonts w:ascii="Arial" w:hAnsi="Arial" w:hint="default"/>
      </w:rPr>
    </w:lvl>
    <w:lvl w:ilvl="2" w:tplc="D1229832">
      <w:numFmt w:val="bullet"/>
      <w:lvlText w:val="•"/>
      <w:lvlJc w:val="left"/>
      <w:pPr>
        <w:tabs>
          <w:tab w:val="num" w:pos="2160"/>
        </w:tabs>
        <w:ind w:left="2160" w:hanging="360"/>
      </w:pPr>
      <w:rPr>
        <w:rFonts w:ascii="Arial" w:hAnsi="Arial" w:hint="default"/>
      </w:rPr>
    </w:lvl>
    <w:lvl w:ilvl="3" w:tplc="28441312" w:tentative="1">
      <w:start w:val="1"/>
      <w:numFmt w:val="bullet"/>
      <w:lvlText w:val="•"/>
      <w:lvlJc w:val="left"/>
      <w:pPr>
        <w:tabs>
          <w:tab w:val="num" w:pos="2880"/>
        </w:tabs>
        <w:ind w:left="2880" w:hanging="360"/>
      </w:pPr>
      <w:rPr>
        <w:rFonts w:ascii="Arial" w:hAnsi="Arial" w:hint="default"/>
      </w:rPr>
    </w:lvl>
    <w:lvl w:ilvl="4" w:tplc="E4F64C30" w:tentative="1">
      <w:start w:val="1"/>
      <w:numFmt w:val="bullet"/>
      <w:lvlText w:val="•"/>
      <w:lvlJc w:val="left"/>
      <w:pPr>
        <w:tabs>
          <w:tab w:val="num" w:pos="3600"/>
        </w:tabs>
        <w:ind w:left="3600" w:hanging="360"/>
      </w:pPr>
      <w:rPr>
        <w:rFonts w:ascii="Arial" w:hAnsi="Arial" w:hint="default"/>
      </w:rPr>
    </w:lvl>
    <w:lvl w:ilvl="5" w:tplc="4ECAEF4C" w:tentative="1">
      <w:start w:val="1"/>
      <w:numFmt w:val="bullet"/>
      <w:lvlText w:val="•"/>
      <w:lvlJc w:val="left"/>
      <w:pPr>
        <w:tabs>
          <w:tab w:val="num" w:pos="4320"/>
        </w:tabs>
        <w:ind w:left="4320" w:hanging="360"/>
      </w:pPr>
      <w:rPr>
        <w:rFonts w:ascii="Arial" w:hAnsi="Arial" w:hint="default"/>
      </w:rPr>
    </w:lvl>
    <w:lvl w:ilvl="6" w:tplc="EBB066D4" w:tentative="1">
      <w:start w:val="1"/>
      <w:numFmt w:val="bullet"/>
      <w:lvlText w:val="•"/>
      <w:lvlJc w:val="left"/>
      <w:pPr>
        <w:tabs>
          <w:tab w:val="num" w:pos="5040"/>
        </w:tabs>
        <w:ind w:left="5040" w:hanging="360"/>
      </w:pPr>
      <w:rPr>
        <w:rFonts w:ascii="Arial" w:hAnsi="Arial" w:hint="default"/>
      </w:rPr>
    </w:lvl>
    <w:lvl w:ilvl="7" w:tplc="3EEEB5A2" w:tentative="1">
      <w:start w:val="1"/>
      <w:numFmt w:val="bullet"/>
      <w:lvlText w:val="•"/>
      <w:lvlJc w:val="left"/>
      <w:pPr>
        <w:tabs>
          <w:tab w:val="num" w:pos="5760"/>
        </w:tabs>
        <w:ind w:left="5760" w:hanging="360"/>
      </w:pPr>
      <w:rPr>
        <w:rFonts w:ascii="Arial" w:hAnsi="Arial" w:hint="default"/>
      </w:rPr>
    </w:lvl>
    <w:lvl w:ilvl="8" w:tplc="AB86C7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DC4B9F"/>
    <w:multiLevelType w:val="hybridMultilevel"/>
    <w:tmpl w:val="9F4CBE1C"/>
    <w:lvl w:ilvl="0" w:tplc="B9185F94">
      <w:start w:val="1"/>
      <w:numFmt w:val="bullet"/>
      <w:lvlText w:val="•"/>
      <w:lvlJc w:val="left"/>
      <w:pPr>
        <w:tabs>
          <w:tab w:val="num" w:pos="720"/>
        </w:tabs>
        <w:ind w:left="720" w:hanging="360"/>
      </w:pPr>
      <w:rPr>
        <w:rFonts w:ascii="Arial" w:hAnsi="Arial" w:hint="default"/>
      </w:rPr>
    </w:lvl>
    <w:lvl w:ilvl="1" w:tplc="12549588">
      <w:numFmt w:val="bullet"/>
      <w:lvlText w:val="•"/>
      <w:lvlJc w:val="left"/>
      <w:pPr>
        <w:tabs>
          <w:tab w:val="num" w:pos="1440"/>
        </w:tabs>
        <w:ind w:left="1440" w:hanging="360"/>
      </w:pPr>
      <w:rPr>
        <w:rFonts w:ascii="Arial" w:hAnsi="Arial" w:hint="default"/>
      </w:rPr>
    </w:lvl>
    <w:lvl w:ilvl="2" w:tplc="0DB435AC">
      <w:numFmt w:val="bullet"/>
      <w:lvlText w:val="•"/>
      <w:lvlJc w:val="left"/>
      <w:pPr>
        <w:tabs>
          <w:tab w:val="num" w:pos="2160"/>
        </w:tabs>
        <w:ind w:left="2160" w:hanging="360"/>
      </w:pPr>
      <w:rPr>
        <w:rFonts w:ascii="Arial" w:hAnsi="Arial" w:hint="default"/>
      </w:rPr>
    </w:lvl>
    <w:lvl w:ilvl="3" w:tplc="5282A452" w:tentative="1">
      <w:start w:val="1"/>
      <w:numFmt w:val="bullet"/>
      <w:lvlText w:val="•"/>
      <w:lvlJc w:val="left"/>
      <w:pPr>
        <w:tabs>
          <w:tab w:val="num" w:pos="2880"/>
        </w:tabs>
        <w:ind w:left="2880" w:hanging="360"/>
      </w:pPr>
      <w:rPr>
        <w:rFonts w:ascii="Arial" w:hAnsi="Arial" w:hint="default"/>
      </w:rPr>
    </w:lvl>
    <w:lvl w:ilvl="4" w:tplc="8EA6EA12" w:tentative="1">
      <w:start w:val="1"/>
      <w:numFmt w:val="bullet"/>
      <w:lvlText w:val="•"/>
      <w:lvlJc w:val="left"/>
      <w:pPr>
        <w:tabs>
          <w:tab w:val="num" w:pos="3600"/>
        </w:tabs>
        <w:ind w:left="3600" w:hanging="360"/>
      </w:pPr>
      <w:rPr>
        <w:rFonts w:ascii="Arial" w:hAnsi="Arial" w:hint="default"/>
      </w:rPr>
    </w:lvl>
    <w:lvl w:ilvl="5" w:tplc="607E2C18" w:tentative="1">
      <w:start w:val="1"/>
      <w:numFmt w:val="bullet"/>
      <w:lvlText w:val="•"/>
      <w:lvlJc w:val="left"/>
      <w:pPr>
        <w:tabs>
          <w:tab w:val="num" w:pos="4320"/>
        </w:tabs>
        <w:ind w:left="4320" w:hanging="360"/>
      </w:pPr>
      <w:rPr>
        <w:rFonts w:ascii="Arial" w:hAnsi="Arial" w:hint="default"/>
      </w:rPr>
    </w:lvl>
    <w:lvl w:ilvl="6" w:tplc="EB5E377A" w:tentative="1">
      <w:start w:val="1"/>
      <w:numFmt w:val="bullet"/>
      <w:lvlText w:val="•"/>
      <w:lvlJc w:val="left"/>
      <w:pPr>
        <w:tabs>
          <w:tab w:val="num" w:pos="5040"/>
        </w:tabs>
        <w:ind w:left="5040" w:hanging="360"/>
      </w:pPr>
      <w:rPr>
        <w:rFonts w:ascii="Arial" w:hAnsi="Arial" w:hint="default"/>
      </w:rPr>
    </w:lvl>
    <w:lvl w:ilvl="7" w:tplc="CCCC386A" w:tentative="1">
      <w:start w:val="1"/>
      <w:numFmt w:val="bullet"/>
      <w:lvlText w:val="•"/>
      <w:lvlJc w:val="left"/>
      <w:pPr>
        <w:tabs>
          <w:tab w:val="num" w:pos="5760"/>
        </w:tabs>
        <w:ind w:left="5760" w:hanging="360"/>
      </w:pPr>
      <w:rPr>
        <w:rFonts w:ascii="Arial" w:hAnsi="Arial" w:hint="default"/>
      </w:rPr>
    </w:lvl>
    <w:lvl w:ilvl="8" w:tplc="A2367BA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BD4E5E"/>
    <w:multiLevelType w:val="hybridMultilevel"/>
    <w:tmpl w:val="877644C0"/>
    <w:lvl w:ilvl="0" w:tplc="0A8CE206">
      <w:start w:val="1"/>
      <w:numFmt w:val="bullet"/>
      <w:lvlText w:val="•"/>
      <w:lvlJc w:val="left"/>
      <w:pPr>
        <w:tabs>
          <w:tab w:val="num" w:pos="720"/>
        </w:tabs>
        <w:ind w:left="720" w:hanging="360"/>
      </w:pPr>
      <w:rPr>
        <w:rFonts w:ascii="Arial" w:hAnsi="Arial" w:hint="default"/>
      </w:rPr>
    </w:lvl>
    <w:lvl w:ilvl="1" w:tplc="A5148848">
      <w:numFmt w:val="bullet"/>
      <w:lvlText w:val="•"/>
      <w:lvlJc w:val="left"/>
      <w:pPr>
        <w:tabs>
          <w:tab w:val="num" w:pos="1440"/>
        </w:tabs>
        <w:ind w:left="1440" w:hanging="360"/>
      </w:pPr>
      <w:rPr>
        <w:rFonts w:ascii="Arial" w:hAnsi="Arial" w:hint="default"/>
      </w:rPr>
    </w:lvl>
    <w:lvl w:ilvl="2" w:tplc="CF6E298A" w:tentative="1">
      <w:start w:val="1"/>
      <w:numFmt w:val="bullet"/>
      <w:lvlText w:val="•"/>
      <w:lvlJc w:val="left"/>
      <w:pPr>
        <w:tabs>
          <w:tab w:val="num" w:pos="2160"/>
        </w:tabs>
        <w:ind w:left="2160" w:hanging="360"/>
      </w:pPr>
      <w:rPr>
        <w:rFonts w:ascii="Arial" w:hAnsi="Arial" w:hint="default"/>
      </w:rPr>
    </w:lvl>
    <w:lvl w:ilvl="3" w:tplc="FF2E2192" w:tentative="1">
      <w:start w:val="1"/>
      <w:numFmt w:val="bullet"/>
      <w:lvlText w:val="•"/>
      <w:lvlJc w:val="left"/>
      <w:pPr>
        <w:tabs>
          <w:tab w:val="num" w:pos="2880"/>
        </w:tabs>
        <w:ind w:left="2880" w:hanging="360"/>
      </w:pPr>
      <w:rPr>
        <w:rFonts w:ascii="Arial" w:hAnsi="Arial" w:hint="default"/>
      </w:rPr>
    </w:lvl>
    <w:lvl w:ilvl="4" w:tplc="270443C4" w:tentative="1">
      <w:start w:val="1"/>
      <w:numFmt w:val="bullet"/>
      <w:lvlText w:val="•"/>
      <w:lvlJc w:val="left"/>
      <w:pPr>
        <w:tabs>
          <w:tab w:val="num" w:pos="3600"/>
        </w:tabs>
        <w:ind w:left="3600" w:hanging="360"/>
      </w:pPr>
      <w:rPr>
        <w:rFonts w:ascii="Arial" w:hAnsi="Arial" w:hint="default"/>
      </w:rPr>
    </w:lvl>
    <w:lvl w:ilvl="5" w:tplc="0FB03A1E" w:tentative="1">
      <w:start w:val="1"/>
      <w:numFmt w:val="bullet"/>
      <w:lvlText w:val="•"/>
      <w:lvlJc w:val="left"/>
      <w:pPr>
        <w:tabs>
          <w:tab w:val="num" w:pos="4320"/>
        </w:tabs>
        <w:ind w:left="4320" w:hanging="360"/>
      </w:pPr>
      <w:rPr>
        <w:rFonts w:ascii="Arial" w:hAnsi="Arial" w:hint="default"/>
      </w:rPr>
    </w:lvl>
    <w:lvl w:ilvl="6" w:tplc="FEB0519A" w:tentative="1">
      <w:start w:val="1"/>
      <w:numFmt w:val="bullet"/>
      <w:lvlText w:val="•"/>
      <w:lvlJc w:val="left"/>
      <w:pPr>
        <w:tabs>
          <w:tab w:val="num" w:pos="5040"/>
        </w:tabs>
        <w:ind w:left="5040" w:hanging="360"/>
      </w:pPr>
      <w:rPr>
        <w:rFonts w:ascii="Arial" w:hAnsi="Arial" w:hint="default"/>
      </w:rPr>
    </w:lvl>
    <w:lvl w:ilvl="7" w:tplc="09683F8A" w:tentative="1">
      <w:start w:val="1"/>
      <w:numFmt w:val="bullet"/>
      <w:lvlText w:val="•"/>
      <w:lvlJc w:val="left"/>
      <w:pPr>
        <w:tabs>
          <w:tab w:val="num" w:pos="5760"/>
        </w:tabs>
        <w:ind w:left="5760" w:hanging="360"/>
      </w:pPr>
      <w:rPr>
        <w:rFonts w:ascii="Arial" w:hAnsi="Arial" w:hint="default"/>
      </w:rPr>
    </w:lvl>
    <w:lvl w:ilvl="8" w:tplc="F6D8410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F878D4"/>
    <w:multiLevelType w:val="hybridMultilevel"/>
    <w:tmpl w:val="6A34AD12"/>
    <w:lvl w:ilvl="0" w:tplc="33EC5A9A">
      <w:start w:val="1"/>
      <w:numFmt w:val="bullet"/>
      <w:lvlText w:val="•"/>
      <w:lvlJc w:val="left"/>
      <w:pPr>
        <w:tabs>
          <w:tab w:val="num" w:pos="720"/>
        </w:tabs>
        <w:ind w:left="720" w:hanging="360"/>
      </w:pPr>
      <w:rPr>
        <w:rFonts w:ascii="Arial" w:hAnsi="Arial" w:hint="default"/>
      </w:rPr>
    </w:lvl>
    <w:lvl w:ilvl="1" w:tplc="4474A53E">
      <w:numFmt w:val="bullet"/>
      <w:lvlText w:val="•"/>
      <w:lvlJc w:val="left"/>
      <w:pPr>
        <w:tabs>
          <w:tab w:val="num" w:pos="1440"/>
        </w:tabs>
        <w:ind w:left="1440" w:hanging="360"/>
      </w:pPr>
      <w:rPr>
        <w:rFonts w:ascii="Arial" w:hAnsi="Arial" w:hint="default"/>
      </w:rPr>
    </w:lvl>
    <w:lvl w:ilvl="2" w:tplc="E1B689FA">
      <w:numFmt w:val="bullet"/>
      <w:lvlText w:val="•"/>
      <w:lvlJc w:val="left"/>
      <w:pPr>
        <w:tabs>
          <w:tab w:val="num" w:pos="2160"/>
        </w:tabs>
        <w:ind w:left="2160" w:hanging="360"/>
      </w:pPr>
      <w:rPr>
        <w:rFonts w:ascii="Arial" w:hAnsi="Arial" w:hint="default"/>
      </w:rPr>
    </w:lvl>
    <w:lvl w:ilvl="3" w:tplc="C3B80C12" w:tentative="1">
      <w:start w:val="1"/>
      <w:numFmt w:val="bullet"/>
      <w:lvlText w:val="•"/>
      <w:lvlJc w:val="left"/>
      <w:pPr>
        <w:tabs>
          <w:tab w:val="num" w:pos="2880"/>
        </w:tabs>
        <w:ind w:left="2880" w:hanging="360"/>
      </w:pPr>
      <w:rPr>
        <w:rFonts w:ascii="Arial" w:hAnsi="Arial" w:hint="default"/>
      </w:rPr>
    </w:lvl>
    <w:lvl w:ilvl="4" w:tplc="7EE80594" w:tentative="1">
      <w:start w:val="1"/>
      <w:numFmt w:val="bullet"/>
      <w:lvlText w:val="•"/>
      <w:lvlJc w:val="left"/>
      <w:pPr>
        <w:tabs>
          <w:tab w:val="num" w:pos="3600"/>
        </w:tabs>
        <w:ind w:left="3600" w:hanging="360"/>
      </w:pPr>
      <w:rPr>
        <w:rFonts w:ascii="Arial" w:hAnsi="Arial" w:hint="default"/>
      </w:rPr>
    </w:lvl>
    <w:lvl w:ilvl="5" w:tplc="3B405F28" w:tentative="1">
      <w:start w:val="1"/>
      <w:numFmt w:val="bullet"/>
      <w:lvlText w:val="•"/>
      <w:lvlJc w:val="left"/>
      <w:pPr>
        <w:tabs>
          <w:tab w:val="num" w:pos="4320"/>
        </w:tabs>
        <w:ind w:left="4320" w:hanging="360"/>
      </w:pPr>
      <w:rPr>
        <w:rFonts w:ascii="Arial" w:hAnsi="Arial" w:hint="default"/>
      </w:rPr>
    </w:lvl>
    <w:lvl w:ilvl="6" w:tplc="FFDE9BD6" w:tentative="1">
      <w:start w:val="1"/>
      <w:numFmt w:val="bullet"/>
      <w:lvlText w:val="•"/>
      <w:lvlJc w:val="left"/>
      <w:pPr>
        <w:tabs>
          <w:tab w:val="num" w:pos="5040"/>
        </w:tabs>
        <w:ind w:left="5040" w:hanging="360"/>
      </w:pPr>
      <w:rPr>
        <w:rFonts w:ascii="Arial" w:hAnsi="Arial" w:hint="default"/>
      </w:rPr>
    </w:lvl>
    <w:lvl w:ilvl="7" w:tplc="D7F43310" w:tentative="1">
      <w:start w:val="1"/>
      <w:numFmt w:val="bullet"/>
      <w:lvlText w:val="•"/>
      <w:lvlJc w:val="left"/>
      <w:pPr>
        <w:tabs>
          <w:tab w:val="num" w:pos="5760"/>
        </w:tabs>
        <w:ind w:left="5760" w:hanging="360"/>
      </w:pPr>
      <w:rPr>
        <w:rFonts w:ascii="Arial" w:hAnsi="Arial" w:hint="default"/>
      </w:rPr>
    </w:lvl>
    <w:lvl w:ilvl="8" w:tplc="5010D8F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817C67"/>
    <w:multiLevelType w:val="hybridMultilevel"/>
    <w:tmpl w:val="B5E6E94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407D49"/>
    <w:multiLevelType w:val="hybridMultilevel"/>
    <w:tmpl w:val="6F48BCC4"/>
    <w:lvl w:ilvl="0" w:tplc="88A81C40">
      <w:start w:val="1"/>
      <w:numFmt w:val="decimal"/>
      <w:pStyle w:val="3"/>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BC5082"/>
    <w:multiLevelType w:val="hybridMultilevel"/>
    <w:tmpl w:val="936049B0"/>
    <w:lvl w:ilvl="0" w:tplc="45C653BE">
      <w:start w:val="1"/>
      <w:numFmt w:val="bullet"/>
      <w:lvlText w:val="•"/>
      <w:lvlJc w:val="left"/>
      <w:pPr>
        <w:tabs>
          <w:tab w:val="num" w:pos="720"/>
        </w:tabs>
        <w:ind w:left="720" w:hanging="360"/>
      </w:pPr>
      <w:rPr>
        <w:rFonts w:ascii="Arial" w:hAnsi="Arial" w:hint="default"/>
      </w:rPr>
    </w:lvl>
    <w:lvl w:ilvl="1" w:tplc="0F1E4398">
      <w:numFmt w:val="bullet"/>
      <w:lvlText w:val="•"/>
      <w:lvlJc w:val="left"/>
      <w:pPr>
        <w:tabs>
          <w:tab w:val="num" w:pos="1440"/>
        </w:tabs>
        <w:ind w:left="1440" w:hanging="360"/>
      </w:pPr>
      <w:rPr>
        <w:rFonts w:ascii="Arial" w:hAnsi="Arial" w:hint="default"/>
      </w:rPr>
    </w:lvl>
    <w:lvl w:ilvl="2" w:tplc="A92EE866">
      <w:numFmt w:val="bullet"/>
      <w:lvlText w:val="•"/>
      <w:lvlJc w:val="left"/>
      <w:pPr>
        <w:tabs>
          <w:tab w:val="num" w:pos="2160"/>
        </w:tabs>
        <w:ind w:left="2160" w:hanging="360"/>
      </w:pPr>
      <w:rPr>
        <w:rFonts w:ascii="Arial" w:hAnsi="Arial" w:hint="default"/>
      </w:rPr>
    </w:lvl>
    <w:lvl w:ilvl="3" w:tplc="3A263392" w:tentative="1">
      <w:start w:val="1"/>
      <w:numFmt w:val="bullet"/>
      <w:lvlText w:val="•"/>
      <w:lvlJc w:val="left"/>
      <w:pPr>
        <w:tabs>
          <w:tab w:val="num" w:pos="2880"/>
        </w:tabs>
        <w:ind w:left="2880" w:hanging="360"/>
      </w:pPr>
      <w:rPr>
        <w:rFonts w:ascii="Arial" w:hAnsi="Arial" w:hint="default"/>
      </w:rPr>
    </w:lvl>
    <w:lvl w:ilvl="4" w:tplc="F5A8C998" w:tentative="1">
      <w:start w:val="1"/>
      <w:numFmt w:val="bullet"/>
      <w:lvlText w:val="•"/>
      <w:lvlJc w:val="left"/>
      <w:pPr>
        <w:tabs>
          <w:tab w:val="num" w:pos="3600"/>
        </w:tabs>
        <w:ind w:left="3600" w:hanging="360"/>
      </w:pPr>
      <w:rPr>
        <w:rFonts w:ascii="Arial" w:hAnsi="Arial" w:hint="default"/>
      </w:rPr>
    </w:lvl>
    <w:lvl w:ilvl="5" w:tplc="7D82812E" w:tentative="1">
      <w:start w:val="1"/>
      <w:numFmt w:val="bullet"/>
      <w:lvlText w:val="•"/>
      <w:lvlJc w:val="left"/>
      <w:pPr>
        <w:tabs>
          <w:tab w:val="num" w:pos="4320"/>
        </w:tabs>
        <w:ind w:left="4320" w:hanging="360"/>
      </w:pPr>
      <w:rPr>
        <w:rFonts w:ascii="Arial" w:hAnsi="Arial" w:hint="default"/>
      </w:rPr>
    </w:lvl>
    <w:lvl w:ilvl="6" w:tplc="5BECDCF0" w:tentative="1">
      <w:start w:val="1"/>
      <w:numFmt w:val="bullet"/>
      <w:lvlText w:val="•"/>
      <w:lvlJc w:val="left"/>
      <w:pPr>
        <w:tabs>
          <w:tab w:val="num" w:pos="5040"/>
        </w:tabs>
        <w:ind w:left="5040" w:hanging="360"/>
      </w:pPr>
      <w:rPr>
        <w:rFonts w:ascii="Arial" w:hAnsi="Arial" w:hint="default"/>
      </w:rPr>
    </w:lvl>
    <w:lvl w:ilvl="7" w:tplc="9800DA48" w:tentative="1">
      <w:start w:val="1"/>
      <w:numFmt w:val="bullet"/>
      <w:lvlText w:val="•"/>
      <w:lvlJc w:val="left"/>
      <w:pPr>
        <w:tabs>
          <w:tab w:val="num" w:pos="5760"/>
        </w:tabs>
        <w:ind w:left="5760" w:hanging="360"/>
      </w:pPr>
      <w:rPr>
        <w:rFonts w:ascii="Arial" w:hAnsi="Arial" w:hint="default"/>
      </w:rPr>
    </w:lvl>
    <w:lvl w:ilvl="8" w:tplc="930822C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128220E"/>
    <w:multiLevelType w:val="hybridMultilevel"/>
    <w:tmpl w:val="3FDAE5FC"/>
    <w:lvl w:ilvl="0" w:tplc="AAF03146">
      <w:start w:val="1"/>
      <w:numFmt w:val="bullet"/>
      <w:lvlText w:val="•"/>
      <w:lvlJc w:val="left"/>
      <w:pPr>
        <w:tabs>
          <w:tab w:val="num" w:pos="720"/>
        </w:tabs>
        <w:ind w:left="720" w:hanging="360"/>
      </w:pPr>
      <w:rPr>
        <w:rFonts w:ascii="Arial" w:hAnsi="Arial" w:hint="default"/>
      </w:rPr>
    </w:lvl>
    <w:lvl w:ilvl="1" w:tplc="9848B0DC">
      <w:numFmt w:val="bullet"/>
      <w:lvlText w:val="•"/>
      <w:lvlJc w:val="left"/>
      <w:pPr>
        <w:tabs>
          <w:tab w:val="num" w:pos="1440"/>
        </w:tabs>
        <w:ind w:left="1440" w:hanging="360"/>
      </w:pPr>
      <w:rPr>
        <w:rFonts w:ascii="Arial" w:hAnsi="Arial" w:hint="default"/>
      </w:rPr>
    </w:lvl>
    <w:lvl w:ilvl="2" w:tplc="577CBCDE" w:tentative="1">
      <w:start w:val="1"/>
      <w:numFmt w:val="bullet"/>
      <w:lvlText w:val="•"/>
      <w:lvlJc w:val="left"/>
      <w:pPr>
        <w:tabs>
          <w:tab w:val="num" w:pos="2160"/>
        </w:tabs>
        <w:ind w:left="2160" w:hanging="360"/>
      </w:pPr>
      <w:rPr>
        <w:rFonts w:ascii="Arial" w:hAnsi="Arial" w:hint="default"/>
      </w:rPr>
    </w:lvl>
    <w:lvl w:ilvl="3" w:tplc="40D6D9CE" w:tentative="1">
      <w:start w:val="1"/>
      <w:numFmt w:val="bullet"/>
      <w:lvlText w:val="•"/>
      <w:lvlJc w:val="left"/>
      <w:pPr>
        <w:tabs>
          <w:tab w:val="num" w:pos="2880"/>
        </w:tabs>
        <w:ind w:left="2880" w:hanging="360"/>
      </w:pPr>
      <w:rPr>
        <w:rFonts w:ascii="Arial" w:hAnsi="Arial" w:hint="default"/>
      </w:rPr>
    </w:lvl>
    <w:lvl w:ilvl="4" w:tplc="37D2F1CC" w:tentative="1">
      <w:start w:val="1"/>
      <w:numFmt w:val="bullet"/>
      <w:lvlText w:val="•"/>
      <w:lvlJc w:val="left"/>
      <w:pPr>
        <w:tabs>
          <w:tab w:val="num" w:pos="3600"/>
        </w:tabs>
        <w:ind w:left="3600" w:hanging="360"/>
      </w:pPr>
      <w:rPr>
        <w:rFonts w:ascii="Arial" w:hAnsi="Arial" w:hint="default"/>
      </w:rPr>
    </w:lvl>
    <w:lvl w:ilvl="5" w:tplc="D4BA773C" w:tentative="1">
      <w:start w:val="1"/>
      <w:numFmt w:val="bullet"/>
      <w:lvlText w:val="•"/>
      <w:lvlJc w:val="left"/>
      <w:pPr>
        <w:tabs>
          <w:tab w:val="num" w:pos="4320"/>
        </w:tabs>
        <w:ind w:left="4320" w:hanging="360"/>
      </w:pPr>
      <w:rPr>
        <w:rFonts w:ascii="Arial" w:hAnsi="Arial" w:hint="default"/>
      </w:rPr>
    </w:lvl>
    <w:lvl w:ilvl="6" w:tplc="DD3838B0" w:tentative="1">
      <w:start w:val="1"/>
      <w:numFmt w:val="bullet"/>
      <w:lvlText w:val="•"/>
      <w:lvlJc w:val="left"/>
      <w:pPr>
        <w:tabs>
          <w:tab w:val="num" w:pos="5040"/>
        </w:tabs>
        <w:ind w:left="5040" w:hanging="360"/>
      </w:pPr>
      <w:rPr>
        <w:rFonts w:ascii="Arial" w:hAnsi="Arial" w:hint="default"/>
      </w:rPr>
    </w:lvl>
    <w:lvl w:ilvl="7" w:tplc="3DDA4284" w:tentative="1">
      <w:start w:val="1"/>
      <w:numFmt w:val="bullet"/>
      <w:lvlText w:val="•"/>
      <w:lvlJc w:val="left"/>
      <w:pPr>
        <w:tabs>
          <w:tab w:val="num" w:pos="5760"/>
        </w:tabs>
        <w:ind w:left="5760" w:hanging="360"/>
      </w:pPr>
      <w:rPr>
        <w:rFonts w:ascii="Arial" w:hAnsi="Arial" w:hint="default"/>
      </w:rPr>
    </w:lvl>
    <w:lvl w:ilvl="8" w:tplc="1160D1F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EF634C"/>
    <w:multiLevelType w:val="multilevel"/>
    <w:tmpl w:val="29EF634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8A4D9C"/>
    <w:multiLevelType w:val="hybridMultilevel"/>
    <w:tmpl w:val="2B18B0A4"/>
    <w:lvl w:ilvl="0" w:tplc="1F067400">
      <w:start w:val="1"/>
      <w:numFmt w:val="bullet"/>
      <w:lvlText w:val="•"/>
      <w:lvlJc w:val="left"/>
      <w:pPr>
        <w:tabs>
          <w:tab w:val="num" w:pos="720"/>
        </w:tabs>
        <w:ind w:left="720" w:hanging="360"/>
      </w:pPr>
      <w:rPr>
        <w:rFonts w:ascii="Arial" w:hAnsi="Arial" w:hint="default"/>
      </w:rPr>
    </w:lvl>
    <w:lvl w:ilvl="1" w:tplc="A9887820">
      <w:numFmt w:val="bullet"/>
      <w:lvlText w:val="–"/>
      <w:lvlJc w:val="left"/>
      <w:pPr>
        <w:tabs>
          <w:tab w:val="num" w:pos="1440"/>
        </w:tabs>
        <w:ind w:left="1440" w:hanging="360"/>
      </w:pPr>
      <w:rPr>
        <w:rFonts w:ascii="Arial" w:hAnsi="Arial" w:hint="default"/>
      </w:rPr>
    </w:lvl>
    <w:lvl w:ilvl="2" w:tplc="DDD02036">
      <w:numFmt w:val="bullet"/>
      <w:lvlText w:val="•"/>
      <w:lvlJc w:val="left"/>
      <w:pPr>
        <w:tabs>
          <w:tab w:val="num" w:pos="2160"/>
        </w:tabs>
        <w:ind w:left="2160" w:hanging="360"/>
      </w:pPr>
      <w:rPr>
        <w:rFonts w:ascii="Arial" w:hAnsi="Arial" w:hint="default"/>
      </w:rPr>
    </w:lvl>
    <w:lvl w:ilvl="3" w:tplc="3440CA60" w:tentative="1">
      <w:start w:val="1"/>
      <w:numFmt w:val="bullet"/>
      <w:lvlText w:val="•"/>
      <w:lvlJc w:val="left"/>
      <w:pPr>
        <w:tabs>
          <w:tab w:val="num" w:pos="2880"/>
        </w:tabs>
        <w:ind w:left="2880" w:hanging="360"/>
      </w:pPr>
      <w:rPr>
        <w:rFonts w:ascii="Arial" w:hAnsi="Arial" w:hint="default"/>
      </w:rPr>
    </w:lvl>
    <w:lvl w:ilvl="4" w:tplc="5BF43148" w:tentative="1">
      <w:start w:val="1"/>
      <w:numFmt w:val="bullet"/>
      <w:lvlText w:val="•"/>
      <w:lvlJc w:val="left"/>
      <w:pPr>
        <w:tabs>
          <w:tab w:val="num" w:pos="3600"/>
        </w:tabs>
        <w:ind w:left="3600" w:hanging="360"/>
      </w:pPr>
      <w:rPr>
        <w:rFonts w:ascii="Arial" w:hAnsi="Arial" w:hint="default"/>
      </w:rPr>
    </w:lvl>
    <w:lvl w:ilvl="5" w:tplc="1BCCA928" w:tentative="1">
      <w:start w:val="1"/>
      <w:numFmt w:val="bullet"/>
      <w:lvlText w:val="•"/>
      <w:lvlJc w:val="left"/>
      <w:pPr>
        <w:tabs>
          <w:tab w:val="num" w:pos="4320"/>
        </w:tabs>
        <w:ind w:left="4320" w:hanging="360"/>
      </w:pPr>
      <w:rPr>
        <w:rFonts w:ascii="Arial" w:hAnsi="Arial" w:hint="default"/>
      </w:rPr>
    </w:lvl>
    <w:lvl w:ilvl="6" w:tplc="D5549018" w:tentative="1">
      <w:start w:val="1"/>
      <w:numFmt w:val="bullet"/>
      <w:lvlText w:val="•"/>
      <w:lvlJc w:val="left"/>
      <w:pPr>
        <w:tabs>
          <w:tab w:val="num" w:pos="5040"/>
        </w:tabs>
        <w:ind w:left="5040" w:hanging="360"/>
      </w:pPr>
      <w:rPr>
        <w:rFonts w:ascii="Arial" w:hAnsi="Arial" w:hint="default"/>
      </w:rPr>
    </w:lvl>
    <w:lvl w:ilvl="7" w:tplc="5D8632F4" w:tentative="1">
      <w:start w:val="1"/>
      <w:numFmt w:val="bullet"/>
      <w:lvlText w:val="•"/>
      <w:lvlJc w:val="left"/>
      <w:pPr>
        <w:tabs>
          <w:tab w:val="num" w:pos="5760"/>
        </w:tabs>
        <w:ind w:left="5760" w:hanging="360"/>
      </w:pPr>
      <w:rPr>
        <w:rFonts w:ascii="Arial" w:hAnsi="Arial" w:hint="default"/>
      </w:rPr>
    </w:lvl>
    <w:lvl w:ilvl="8" w:tplc="1CB6F70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C9753F"/>
    <w:multiLevelType w:val="multilevel"/>
    <w:tmpl w:val="3AC9753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D7628C2"/>
    <w:multiLevelType w:val="hybridMultilevel"/>
    <w:tmpl w:val="9D10DC1A"/>
    <w:lvl w:ilvl="0" w:tplc="56347B66">
      <w:start w:val="1"/>
      <w:numFmt w:val="bullet"/>
      <w:lvlText w:val="•"/>
      <w:lvlJc w:val="left"/>
      <w:pPr>
        <w:tabs>
          <w:tab w:val="num" w:pos="360"/>
        </w:tabs>
        <w:ind w:left="360" w:hanging="360"/>
      </w:pPr>
      <w:rPr>
        <w:rFonts w:ascii="Arial" w:hAnsi="Arial" w:hint="default"/>
      </w:rPr>
    </w:lvl>
    <w:lvl w:ilvl="1" w:tplc="9C1E9A06">
      <w:numFmt w:val="bullet"/>
      <w:lvlText w:val="•"/>
      <w:lvlJc w:val="left"/>
      <w:pPr>
        <w:tabs>
          <w:tab w:val="num" w:pos="1080"/>
        </w:tabs>
        <w:ind w:left="1080" w:hanging="360"/>
      </w:pPr>
      <w:rPr>
        <w:rFonts w:ascii="Arial" w:hAnsi="Arial" w:hint="default"/>
      </w:rPr>
    </w:lvl>
    <w:lvl w:ilvl="2" w:tplc="86CCA528">
      <w:start w:val="1"/>
      <w:numFmt w:val="bullet"/>
      <w:lvlText w:val="•"/>
      <w:lvlJc w:val="left"/>
      <w:pPr>
        <w:tabs>
          <w:tab w:val="num" w:pos="1800"/>
        </w:tabs>
        <w:ind w:left="1800" w:hanging="360"/>
      </w:pPr>
      <w:rPr>
        <w:rFonts w:ascii="Arial" w:hAnsi="Arial" w:hint="default"/>
      </w:rPr>
    </w:lvl>
    <w:lvl w:ilvl="3" w:tplc="5D7AAF0A" w:tentative="1">
      <w:start w:val="1"/>
      <w:numFmt w:val="bullet"/>
      <w:lvlText w:val="•"/>
      <w:lvlJc w:val="left"/>
      <w:pPr>
        <w:tabs>
          <w:tab w:val="num" w:pos="2520"/>
        </w:tabs>
        <w:ind w:left="2520" w:hanging="360"/>
      </w:pPr>
      <w:rPr>
        <w:rFonts w:ascii="Arial" w:hAnsi="Arial" w:hint="default"/>
      </w:rPr>
    </w:lvl>
    <w:lvl w:ilvl="4" w:tplc="94DC53CA" w:tentative="1">
      <w:start w:val="1"/>
      <w:numFmt w:val="bullet"/>
      <w:lvlText w:val="•"/>
      <w:lvlJc w:val="left"/>
      <w:pPr>
        <w:tabs>
          <w:tab w:val="num" w:pos="3240"/>
        </w:tabs>
        <w:ind w:left="3240" w:hanging="360"/>
      </w:pPr>
      <w:rPr>
        <w:rFonts w:ascii="Arial" w:hAnsi="Arial" w:hint="default"/>
      </w:rPr>
    </w:lvl>
    <w:lvl w:ilvl="5" w:tplc="FDC88746" w:tentative="1">
      <w:start w:val="1"/>
      <w:numFmt w:val="bullet"/>
      <w:lvlText w:val="•"/>
      <w:lvlJc w:val="left"/>
      <w:pPr>
        <w:tabs>
          <w:tab w:val="num" w:pos="3960"/>
        </w:tabs>
        <w:ind w:left="3960" w:hanging="360"/>
      </w:pPr>
      <w:rPr>
        <w:rFonts w:ascii="Arial" w:hAnsi="Arial" w:hint="default"/>
      </w:rPr>
    </w:lvl>
    <w:lvl w:ilvl="6" w:tplc="F7E8129C" w:tentative="1">
      <w:start w:val="1"/>
      <w:numFmt w:val="bullet"/>
      <w:lvlText w:val="•"/>
      <w:lvlJc w:val="left"/>
      <w:pPr>
        <w:tabs>
          <w:tab w:val="num" w:pos="4680"/>
        </w:tabs>
        <w:ind w:left="4680" w:hanging="360"/>
      </w:pPr>
      <w:rPr>
        <w:rFonts w:ascii="Arial" w:hAnsi="Arial" w:hint="default"/>
      </w:rPr>
    </w:lvl>
    <w:lvl w:ilvl="7" w:tplc="71C8A458" w:tentative="1">
      <w:start w:val="1"/>
      <w:numFmt w:val="bullet"/>
      <w:lvlText w:val="•"/>
      <w:lvlJc w:val="left"/>
      <w:pPr>
        <w:tabs>
          <w:tab w:val="num" w:pos="5400"/>
        </w:tabs>
        <w:ind w:left="5400" w:hanging="360"/>
      </w:pPr>
      <w:rPr>
        <w:rFonts w:ascii="Arial" w:hAnsi="Arial" w:hint="default"/>
      </w:rPr>
    </w:lvl>
    <w:lvl w:ilvl="8" w:tplc="66985026"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17F6AFB"/>
    <w:multiLevelType w:val="multilevel"/>
    <w:tmpl w:val="8638813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6BC61DF"/>
    <w:multiLevelType w:val="hybridMultilevel"/>
    <w:tmpl w:val="C868D204"/>
    <w:lvl w:ilvl="0" w:tplc="A1CC8114">
      <w:start w:val="1"/>
      <w:numFmt w:val="bullet"/>
      <w:lvlText w:val="•"/>
      <w:lvlJc w:val="left"/>
      <w:pPr>
        <w:tabs>
          <w:tab w:val="num" w:pos="360"/>
        </w:tabs>
        <w:ind w:left="360" w:hanging="360"/>
      </w:pPr>
      <w:rPr>
        <w:rFonts w:ascii="Arial" w:hAnsi="Arial" w:hint="default"/>
      </w:rPr>
    </w:lvl>
    <w:lvl w:ilvl="1" w:tplc="5FC0D0EE">
      <w:numFmt w:val="bullet"/>
      <w:lvlText w:val="•"/>
      <w:lvlJc w:val="left"/>
      <w:pPr>
        <w:tabs>
          <w:tab w:val="num" w:pos="1080"/>
        </w:tabs>
        <w:ind w:left="1080" w:hanging="360"/>
      </w:pPr>
      <w:rPr>
        <w:rFonts w:ascii="Arial" w:hAnsi="Arial" w:hint="default"/>
      </w:rPr>
    </w:lvl>
    <w:lvl w:ilvl="2" w:tplc="B6346AE4">
      <w:numFmt w:val="bullet"/>
      <w:lvlText w:val="•"/>
      <w:lvlJc w:val="left"/>
      <w:pPr>
        <w:tabs>
          <w:tab w:val="num" w:pos="1800"/>
        </w:tabs>
        <w:ind w:left="1800" w:hanging="360"/>
      </w:pPr>
      <w:rPr>
        <w:rFonts w:ascii="Arial" w:hAnsi="Arial" w:hint="default"/>
      </w:rPr>
    </w:lvl>
    <w:lvl w:ilvl="3" w:tplc="43740DB2" w:tentative="1">
      <w:start w:val="1"/>
      <w:numFmt w:val="bullet"/>
      <w:lvlText w:val="•"/>
      <w:lvlJc w:val="left"/>
      <w:pPr>
        <w:tabs>
          <w:tab w:val="num" w:pos="2520"/>
        </w:tabs>
        <w:ind w:left="2520" w:hanging="360"/>
      </w:pPr>
      <w:rPr>
        <w:rFonts w:ascii="Arial" w:hAnsi="Arial" w:hint="default"/>
      </w:rPr>
    </w:lvl>
    <w:lvl w:ilvl="4" w:tplc="DF52C8F4" w:tentative="1">
      <w:start w:val="1"/>
      <w:numFmt w:val="bullet"/>
      <w:lvlText w:val="•"/>
      <w:lvlJc w:val="left"/>
      <w:pPr>
        <w:tabs>
          <w:tab w:val="num" w:pos="3240"/>
        </w:tabs>
        <w:ind w:left="3240" w:hanging="360"/>
      </w:pPr>
      <w:rPr>
        <w:rFonts w:ascii="Arial" w:hAnsi="Arial" w:hint="default"/>
      </w:rPr>
    </w:lvl>
    <w:lvl w:ilvl="5" w:tplc="F378E432" w:tentative="1">
      <w:start w:val="1"/>
      <w:numFmt w:val="bullet"/>
      <w:lvlText w:val="•"/>
      <w:lvlJc w:val="left"/>
      <w:pPr>
        <w:tabs>
          <w:tab w:val="num" w:pos="3960"/>
        </w:tabs>
        <w:ind w:left="3960" w:hanging="360"/>
      </w:pPr>
      <w:rPr>
        <w:rFonts w:ascii="Arial" w:hAnsi="Arial" w:hint="default"/>
      </w:rPr>
    </w:lvl>
    <w:lvl w:ilvl="6" w:tplc="E8EE9188" w:tentative="1">
      <w:start w:val="1"/>
      <w:numFmt w:val="bullet"/>
      <w:lvlText w:val="•"/>
      <w:lvlJc w:val="left"/>
      <w:pPr>
        <w:tabs>
          <w:tab w:val="num" w:pos="4680"/>
        </w:tabs>
        <w:ind w:left="4680" w:hanging="360"/>
      </w:pPr>
      <w:rPr>
        <w:rFonts w:ascii="Arial" w:hAnsi="Arial" w:hint="default"/>
      </w:rPr>
    </w:lvl>
    <w:lvl w:ilvl="7" w:tplc="921E29F4" w:tentative="1">
      <w:start w:val="1"/>
      <w:numFmt w:val="bullet"/>
      <w:lvlText w:val="•"/>
      <w:lvlJc w:val="left"/>
      <w:pPr>
        <w:tabs>
          <w:tab w:val="num" w:pos="5400"/>
        </w:tabs>
        <w:ind w:left="5400" w:hanging="360"/>
      </w:pPr>
      <w:rPr>
        <w:rFonts w:ascii="Arial" w:hAnsi="Arial" w:hint="default"/>
      </w:rPr>
    </w:lvl>
    <w:lvl w:ilvl="8" w:tplc="DF16080A"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4D87786F"/>
    <w:multiLevelType w:val="hybridMultilevel"/>
    <w:tmpl w:val="0C5EF5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D75B63"/>
    <w:multiLevelType w:val="hybridMultilevel"/>
    <w:tmpl w:val="5FBAD5EC"/>
    <w:lvl w:ilvl="0" w:tplc="72E67588">
      <w:start w:val="1"/>
      <w:numFmt w:val="bullet"/>
      <w:lvlText w:val="•"/>
      <w:lvlJc w:val="left"/>
      <w:pPr>
        <w:tabs>
          <w:tab w:val="num" w:pos="360"/>
        </w:tabs>
        <w:ind w:left="360" w:hanging="360"/>
      </w:pPr>
      <w:rPr>
        <w:rFonts w:ascii="Arial" w:hAnsi="Arial" w:hint="default"/>
      </w:rPr>
    </w:lvl>
    <w:lvl w:ilvl="1" w:tplc="4F68BDA4">
      <w:numFmt w:val="bullet"/>
      <w:lvlText w:val="•"/>
      <w:lvlJc w:val="left"/>
      <w:pPr>
        <w:tabs>
          <w:tab w:val="num" w:pos="1080"/>
        </w:tabs>
        <w:ind w:left="1080" w:hanging="360"/>
      </w:pPr>
      <w:rPr>
        <w:rFonts w:ascii="Arial" w:hAnsi="Arial" w:hint="default"/>
      </w:rPr>
    </w:lvl>
    <w:lvl w:ilvl="2" w:tplc="D31A243C">
      <w:numFmt w:val="bullet"/>
      <w:lvlText w:val="•"/>
      <w:lvlJc w:val="left"/>
      <w:pPr>
        <w:tabs>
          <w:tab w:val="num" w:pos="1800"/>
        </w:tabs>
        <w:ind w:left="1800" w:hanging="360"/>
      </w:pPr>
      <w:rPr>
        <w:rFonts w:ascii="Arial" w:hAnsi="Arial" w:hint="default"/>
      </w:rPr>
    </w:lvl>
    <w:lvl w:ilvl="3" w:tplc="728E4C04" w:tentative="1">
      <w:start w:val="1"/>
      <w:numFmt w:val="bullet"/>
      <w:lvlText w:val="•"/>
      <w:lvlJc w:val="left"/>
      <w:pPr>
        <w:tabs>
          <w:tab w:val="num" w:pos="2520"/>
        </w:tabs>
        <w:ind w:left="2520" w:hanging="360"/>
      </w:pPr>
      <w:rPr>
        <w:rFonts w:ascii="Arial" w:hAnsi="Arial" w:hint="default"/>
      </w:rPr>
    </w:lvl>
    <w:lvl w:ilvl="4" w:tplc="957AD430" w:tentative="1">
      <w:start w:val="1"/>
      <w:numFmt w:val="bullet"/>
      <w:lvlText w:val="•"/>
      <w:lvlJc w:val="left"/>
      <w:pPr>
        <w:tabs>
          <w:tab w:val="num" w:pos="3240"/>
        </w:tabs>
        <w:ind w:left="3240" w:hanging="360"/>
      </w:pPr>
      <w:rPr>
        <w:rFonts w:ascii="Arial" w:hAnsi="Arial" w:hint="default"/>
      </w:rPr>
    </w:lvl>
    <w:lvl w:ilvl="5" w:tplc="E70A10EA" w:tentative="1">
      <w:start w:val="1"/>
      <w:numFmt w:val="bullet"/>
      <w:lvlText w:val="•"/>
      <w:lvlJc w:val="left"/>
      <w:pPr>
        <w:tabs>
          <w:tab w:val="num" w:pos="3960"/>
        </w:tabs>
        <w:ind w:left="3960" w:hanging="360"/>
      </w:pPr>
      <w:rPr>
        <w:rFonts w:ascii="Arial" w:hAnsi="Arial" w:hint="default"/>
      </w:rPr>
    </w:lvl>
    <w:lvl w:ilvl="6" w:tplc="24F2B33A" w:tentative="1">
      <w:start w:val="1"/>
      <w:numFmt w:val="bullet"/>
      <w:lvlText w:val="•"/>
      <w:lvlJc w:val="left"/>
      <w:pPr>
        <w:tabs>
          <w:tab w:val="num" w:pos="4680"/>
        </w:tabs>
        <w:ind w:left="4680" w:hanging="360"/>
      </w:pPr>
      <w:rPr>
        <w:rFonts w:ascii="Arial" w:hAnsi="Arial" w:hint="default"/>
      </w:rPr>
    </w:lvl>
    <w:lvl w:ilvl="7" w:tplc="50FC2472" w:tentative="1">
      <w:start w:val="1"/>
      <w:numFmt w:val="bullet"/>
      <w:lvlText w:val="•"/>
      <w:lvlJc w:val="left"/>
      <w:pPr>
        <w:tabs>
          <w:tab w:val="num" w:pos="5400"/>
        </w:tabs>
        <w:ind w:left="5400" w:hanging="360"/>
      </w:pPr>
      <w:rPr>
        <w:rFonts w:ascii="Arial" w:hAnsi="Arial" w:hint="default"/>
      </w:rPr>
    </w:lvl>
    <w:lvl w:ilvl="8" w:tplc="8F2C0DF2"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E4F5879"/>
    <w:multiLevelType w:val="multilevel"/>
    <w:tmpl w:val="5E4F5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EE11B0E"/>
    <w:multiLevelType w:val="hybridMultilevel"/>
    <w:tmpl w:val="2CD678B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15:restartNumberingAfterBreak="0">
    <w:nsid w:val="6FD4592D"/>
    <w:multiLevelType w:val="hybridMultilevel"/>
    <w:tmpl w:val="99306B56"/>
    <w:lvl w:ilvl="0" w:tplc="2C40F00E">
      <w:start w:val="1"/>
      <w:numFmt w:val="bullet"/>
      <w:lvlText w:val="•"/>
      <w:lvlJc w:val="left"/>
      <w:pPr>
        <w:tabs>
          <w:tab w:val="num" w:pos="360"/>
        </w:tabs>
        <w:ind w:left="360" w:hanging="360"/>
      </w:pPr>
      <w:rPr>
        <w:rFonts w:ascii="Arial" w:hAnsi="Arial" w:hint="default"/>
      </w:rPr>
    </w:lvl>
    <w:lvl w:ilvl="1" w:tplc="F0AA47C0">
      <w:numFmt w:val="bullet"/>
      <w:lvlText w:val="•"/>
      <w:lvlJc w:val="left"/>
      <w:pPr>
        <w:tabs>
          <w:tab w:val="num" w:pos="1080"/>
        </w:tabs>
        <w:ind w:left="1080" w:hanging="360"/>
      </w:pPr>
      <w:rPr>
        <w:rFonts w:ascii="Arial" w:hAnsi="Arial" w:hint="default"/>
      </w:rPr>
    </w:lvl>
    <w:lvl w:ilvl="2" w:tplc="22742D10">
      <w:numFmt w:val="bullet"/>
      <w:lvlText w:val="•"/>
      <w:lvlJc w:val="left"/>
      <w:pPr>
        <w:tabs>
          <w:tab w:val="num" w:pos="1800"/>
        </w:tabs>
        <w:ind w:left="1800" w:hanging="360"/>
      </w:pPr>
      <w:rPr>
        <w:rFonts w:ascii="Arial" w:hAnsi="Arial" w:hint="default"/>
      </w:rPr>
    </w:lvl>
    <w:lvl w:ilvl="3" w:tplc="4136114A">
      <w:numFmt w:val="bullet"/>
      <w:lvlText w:val="•"/>
      <w:lvlJc w:val="left"/>
      <w:pPr>
        <w:tabs>
          <w:tab w:val="num" w:pos="2520"/>
        </w:tabs>
        <w:ind w:left="2520" w:hanging="360"/>
      </w:pPr>
      <w:rPr>
        <w:rFonts w:ascii="Arial" w:hAnsi="Arial" w:hint="default"/>
      </w:rPr>
    </w:lvl>
    <w:lvl w:ilvl="4" w:tplc="9A94A3C8" w:tentative="1">
      <w:start w:val="1"/>
      <w:numFmt w:val="bullet"/>
      <w:lvlText w:val="•"/>
      <w:lvlJc w:val="left"/>
      <w:pPr>
        <w:tabs>
          <w:tab w:val="num" w:pos="3240"/>
        </w:tabs>
        <w:ind w:left="3240" w:hanging="360"/>
      </w:pPr>
      <w:rPr>
        <w:rFonts w:ascii="Arial" w:hAnsi="Arial" w:hint="default"/>
      </w:rPr>
    </w:lvl>
    <w:lvl w:ilvl="5" w:tplc="D96829D0" w:tentative="1">
      <w:start w:val="1"/>
      <w:numFmt w:val="bullet"/>
      <w:lvlText w:val="•"/>
      <w:lvlJc w:val="left"/>
      <w:pPr>
        <w:tabs>
          <w:tab w:val="num" w:pos="3960"/>
        </w:tabs>
        <w:ind w:left="3960" w:hanging="360"/>
      </w:pPr>
      <w:rPr>
        <w:rFonts w:ascii="Arial" w:hAnsi="Arial" w:hint="default"/>
      </w:rPr>
    </w:lvl>
    <w:lvl w:ilvl="6" w:tplc="89B217C4" w:tentative="1">
      <w:start w:val="1"/>
      <w:numFmt w:val="bullet"/>
      <w:lvlText w:val="•"/>
      <w:lvlJc w:val="left"/>
      <w:pPr>
        <w:tabs>
          <w:tab w:val="num" w:pos="4680"/>
        </w:tabs>
        <w:ind w:left="4680" w:hanging="360"/>
      </w:pPr>
      <w:rPr>
        <w:rFonts w:ascii="Arial" w:hAnsi="Arial" w:hint="default"/>
      </w:rPr>
    </w:lvl>
    <w:lvl w:ilvl="7" w:tplc="4120C8FC" w:tentative="1">
      <w:start w:val="1"/>
      <w:numFmt w:val="bullet"/>
      <w:lvlText w:val="•"/>
      <w:lvlJc w:val="left"/>
      <w:pPr>
        <w:tabs>
          <w:tab w:val="num" w:pos="5400"/>
        </w:tabs>
        <w:ind w:left="5400" w:hanging="360"/>
      </w:pPr>
      <w:rPr>
        <w:rFonts w:ascii="Arial" w:hAnsi="Arial" w:hint="default"/>
      </w:rPr>
    </w:lvl>
    <w:lvl w:ilvl="8" w:tplc="EDA44BC0"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4"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6393607"/>
    <w:multiLevelType w:val="hybridMultilevel"/>
    <w:tmpl w:val="EB6660EC"/>
    <w:lvl w:ilvl="0" w:tplc="D6B464B8">
      <w:start w:val="1"/>
      <w:numFmt w:val="bullet"/>
      <w:lvlText w:val="•"/>
      <w:lvlJc w:val="left"/>
      <w:pPr>
        <w:tabs>
          <w:tab w:val="num" w:pos="720"/>
        </w:tabs>
        <w:ind w:left="720" w:hanging="360"/>
      </w:pPr>
      <w:rPr>
        <w:rFonts w:ascii="Arial" w:hAnsi="Arial" w:hint="default"/>
      </w:rPr>
    </w:lvl>
    <w:lvl w:ilvl="1" w:tplc="403CC2EA">
      <w:numFmt w:val="bullet"/>
      <w:lvlText w:val="•"/>
      <w:lvlJc w:val="left"/>
      <w:pPr>
        <w:tabs>
          <w:tab w:val="num" w:pos="1440"/>
        </w:tabs>
        <w:ind w:left="1440" w:hanging="360"/>
      </w:pPr>
      <w:rPr>
        <w:rFonts w:ascii="Arial" w:hAnsi="Arial" w:hint="default"/>
      </w:rPr>
    </w:lvl>
    <w:lvl w:ilvl="2" w:tplc="0EF05808" w:tentative="1">
      <w:start w:val="1"/>
      <w:numFmt w:val="bullet"/>
      <w:lvlText w:val="•"/>
      <w:lvlJc w:val="left"/>
      <w:pPr>
        <w:tabs>
          <w:tab w:val="num" w:pos="2160"/>
        </w:tabs>
        <w:ind w:left="2160" w:hanging="360"/>
      </w:pPr>
      <w:rPr>
        <w:rFonts w:ascii="Arial" w:hAnsi="Arial" w:hint="default"/>
      </w:rPr>
    </w:lvl>
    <w:lvl w:ilvl="3" w:tplc="B016CD7C" w:tentative="1">
      <w:start w:val="1"/>
      <w:numFmt w:val="bullet"/>
      <w:lvlText w:val="•"/>
      <w:lvlJc w:val="left"/>
      <w:pPr>
        <w:tabs>
          <w:tab w:val="num" w:pos="2880"/>
        </w:tabs>
        <w:ind w:left="2880" w:hanging="360"/>
      </w:pPr>
      <w:rPr>
        <w:rFonts w:ascii="Arial" w:hAnsi="Arial" w:hint="default"/>
      </w:rPr>
    </w:lvl>
    <w:lvl w:ilvl="4" w:tplc="9358079C" w:tentative="1">
      <w:start w:val="1"/>
      <w:numFmt w:val="bullet"/>
      <w:lvlText w:val="•"/>
      <w:lvlJc w:val="left"/>
      <w:pPr>
        <w:tabs>
          <w:tab w:val="num" w:pos="3600"/>
        </w:tabs>
        <w:ind w:left="3600" w:hanging="360"/>
      </w:pPr>
      <w:rPr>
        <w:rFonts w:ascii="Arial" w:hAnsi="Arial" w:hint="default"/>
      </w:rPr>
    </w:lvl>
    <w:lvl w:ilvl="5" w:tplc="5236659A" w:tentative="1">
      <w:start w:val="1"/>
      <w:numFmt w:val="bullet"/>
      <w:lvlText w:val="•"/>
      <w:lvlJc w:val="left"/>
      <w:pPr>
        <w:tabs>
          <w:tab w:val="num" w:pos="4320"/>
        </w:tabs>
        <w:ind w:left="4320" w:hanging="360"/>
      </w:pPr>
      <w:rPr>
        <w:rFonts w:ascii="Arial" w:hAnsi="Arial" w:hint="default"/>
      </w:rPr>
    </w:lvl>
    <w:lvl w:ilvl="6" w:tplc="56521CCE" w:tentative="1">
      <w:start w:val="1"/>
      <w:numFmt w:val="bullet"/>
      <w:lvlText w:val="•"/>
      <w:lvlJc w:val="left"/>
      <w:pPr>
        <w:tabs>
          <w:tab w:val="num" w:pos="5040"/>
        </w:tabs>
        <w:ind w:left="5040" w:hanging="360"/>
      </w:pPr>
      <w:rPr>
        <w:rFonts w:ascii="Arial" w:hAnsi="Arial" w:hint="default"/>
      </w:rPr>
    </w:lvl>
    <w:lvl w:ilvl="7" w:tplc="87DA27CA" w:tentative="1">
      <w:start w:val="1"/>
      <w:numFmt w:val="bullet"/>
      <w:lvlText w:val="•"/>
      <w:lvlJc w:val="left"/>
      <w:pPr>
        <w:tabs>
          <w:tab w:val="num" w:pos="5760"/>
        </w:tabs>
        <w:ind w:left="5760" w:hanging="360"/>
      </w:pPr>
      <w:rPr>
        <w:rFonts w:ascii="Arial" w:hAnsi="Arial" w:hint="default"/>
      </w:rPr>
    </w:lvl>
    <w:lvl w:ilvl="8" w:tplc="C652BFC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6F0316A"/>
    <w:multiLevelType w:val="hybridMultilevel"/>
    <w:tmpl w:val="F3606710"/>
    <w:lvl w:ilvl="0" w:tplc="28B61AB4">
      <w:start w:val="1"/>
      <w:numFmt w:val="bullet"/>
      <w:lvlText w:val="•"/>
      <w:lvlJc w:val="left"/>
      <w:pPr>
        <w:tabs>
          <w:tab w:val="num" w:pos="720"/>
        </w:tabs>
        <w:ind w:left="720" w:hanging="360"/>
      </w:pPr>
      <w:rPr>
        <w:rFonts w:ascii="Arial" w:hAnsi="Arial" w:hint="default"/>
      </w:rPr>
    </w:lvl>
    <w:lvl w:ilvl="1" w:tplc="EA7667FC">
      <w:numFmt w:val="bullet"/>
      <w:lvlText w:val="•"/>
      <w:lvlJc w:val="left"/>
      <w:pPr>
        <w:tabs>
          <w:tab w:val="num" w:pos="1440"/>
        </w:tabs>
        <w:ind w:left="1440" w:hanging="360"/>
      </w:pPr>
      <w:rPr>
        <w:rFonts w:ascii="Arial" w:hAnsi="Arial" w:hint="default"/>
      </w:rPr>
    </w:lvl>
    <w:lvl w:ilvl="2" w:tplc="BDF62742">
      <w:start w:val="1"/>
      <w:numFmt w:val="bullet"/>
      <w:lvlText w:val="•"/>
      <w:lvlJc w:val="left"/>
      <w:pPr>
        <w:tabs>
          <w:tab w:val="num" w:pos="2160"/>
        </w:tabs>
        <w:ind w:left="2160" w:hanging="360"/>
      </w:pPr>
      <w:rPr>
        <w:rFonts w:ascii="Arial" w:hAnsi="Arial" w:hint="default"/>
      </w:rPr>
    </w:lvl>
    <w:lvl w:ilvl="3" w:tplc="7592BFCC">
      <w:start w:val="1"/>
      <w:numFmt w:val="bullet"/>
      <w:lvlText w:val="•"/>
      <w:lvlJc w:val="left"/>
      <w:pPr>
        <w:tabs>
          <w:tab w:val="num" w:pos="2880"/>
        </w:tabs>
        <w:ind w:left="2880" w:hanging="360"/>
      </w:pPr>
      <w:rPr>
        <w:rFonts w:ascii="Arial" w:hAnsi="Arial" w:hint="default"/>
      </w:rPr>
    </w:lvl>
    <w:lvl w:ilvl="4" w:tplc="88A21D44" w:tentative="1">
      <w:start w:val="1"/>
      <w:numFmt w:val="bullet"/>
      <w:lvlText w:val="•"/>
      <w:lvlJc w:val="left"/>
      <w:pPr>
        <w:tabs>
          <w:tab w:val="num" w:pos="3600"/>
        </w:tabs>
        <w:ind w:left="3600" w:hanging="360"/>
      </w:pPr>
      <w:rPr>
        <w:rFonts w:ascii="Arial" w:hAnsi="Arial" w:hint="default"/>
      </w:rPr>
    </w:lvl>
    <w:lvl w:ilvl="5" w:tplc="0E0AD222" w:tentative="1">
      <w:start w:val="1"/>
      <w:numFmt w:val="bullet"/>
      <w:lvlText w:val="•"/>
      <w:lvlJc w:val="left"/>
      <w:pPr>
        <w:tabs>
          <w:tab w:val="num" w:pos="4320"/>
        </w:tabs>
        <w:ind w:left="4320" w:hanging="360"/>
      </w:pPr>
      <w:rPr>
        <w:rFonts w:ascii="Arial" w:hAnsi="Arial" w:hint="default"/>
      </w:rPr>
    </w:lvl>
    <w:lvl w:ilvl="6" w:tplc="EE245B98" w:tentative="1">
      <w:start w:val="1"/>
      <w:numFmt w:val="bullet"/>
      <w:lvlText w:val="•"/>
      <w:lvlJc w:val="left"/>
      <w:pPr>
        <w:tabs>
          <w:tab w:val="num" w:pos="5040"/>
        </w:tabs>
        <w:ind w:left="5040" w:hanging="360"/>
      </w:pPr>
      <w:rPr>
        <w:rFonts w:ascii="Arial" w:hAnsi="Arial" w:hint="default"/>
      </w:rPr>
    </w:lvl>
    <w:lvl w:ilvl="7" w:tplc="6A1405EA" w:tentative="1">
      <w:start w:val="1"/>
      <w:numFmt w:val="bullet"/>
      <w:lvlText w:val="•"/>
      <w:lvlJc w:val="left"/>
      <w:pPr>
        <w:tabs>
          <w:tab w:val="num" w:pos="5760"/>
        </w:tabs>
        <w:ind w:left="5760" w:hanging="360"/>
      </w:pPr>
      <w:rPr>
        <w:rFonts w:ascii="Arial" w:hAnsi="Arial" w:hint="default"/>
      </w:rPr>
    </w:lvl>
    <w:lvl w:ilvl="8" w:tplc="4BFA0BB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84E0D33"/>
    <w:multiLevelType w:val="hybridMultilevel"/>
    <w:tmpl w:val="1D1C39C8"/>
    <w:lvl w:ilvl="0" w:tplc="32EE56D6">
      <w:start w:val="1"/>
      <w:numFmt w:val="bullet"/>
      <w:lvlText w:val="•"/>
      <w:lvlJc w:val="left"/>
      <w:pPr>
        <w:tabs>
          <w:tab w:val="num" w:pos="720"/>
        </w:tabs>
        <w:ind w:left="720" w:hanging="360"/>
      </w:pPr>
      <w:rPr>
        <w:rFonts w:ascii="Arial" w:hAnsi="Arial" w:hint="default"/>
      </w:rPr>
    </w:lvl>
    <w:lvl w:ilvl="1" w:tplc="CBB0A39E">
      <w:numFmt w:val="bullet"/>
      <w:lvlText w:val="•"/>
      <w:lvlJc w:val="left"/>
      <w:pPr>
        <w:tabs>
          <w:tab w:val="num" w:pos="1440"/>
        </w:tabs>
        <w:ind w:left="1440" w:hanging="360"/>
      </w:pPr>
      <w:rPr>
        <w:rFonts w:ascii="Arial" w:hAnsi="Arial" w:hint="default"/>
      </w:rPr>
    </w:lvl>
    <w:lvl w:ilvl="2" w:tplc="8982AA78" w:tentative="1">
      <w:start w:val="1"/>
      <w:numFmt w:val="bullet"/>
      <w:lvlText w:val="•"/>
      <w:lvlJc w:val="left"/>
      <w:pPr>
        <w:tabs>
          <w:tab w:val="num" w:pos="2160"/>
        </w:tabs>
        <w:ind w:left="2160" w:hanging="360"/>
      </w:pPr>
      <w:rPr>
        <w:rFonts w:ascii="Arial" w:hAnsi="Arial" w:hint="default"/>
      </w:rPr>
    </w:lvl>
    <w:lvl w:ilvl="3" w:tplc="687CE510" w:tentative="1">
      <w:start w:val="1"/>
      <w:numFmt w:val="bullet"/>
      <w:lvlText w:val="•"/>
      <w:lvlJc w:val="left"/>
      <w:pPr>
        <w:tabs>
          <w:tab w:val="num" w:pos="2880"/>
        </w:tabs>
        <w:ind w:left="2880" w:hanging="360"/>
      </w:pPr>
      <w:rPr>
        <w:rFonts w:ascii="Arial" w:hAnsi="Arial" w:hint="default"/>
      </w:rPr>
    </w:lvl>
    <w:lvl w:ilvl="4" w:tplc="35B82270" w:tentative="1">
      <w:start w:val="1"/>
      <w:numFmt w:val="bullet"/>
      <w:lvlText w:val="•"/>
      <w:lvlJc w:val="left"/>
      <w:pPr>
        <w:tabs>
          <w:tab w:val="num" w:pos="3600"/>
        </w:tabs>
        <w:ind w:left="3600" w:hanging="360"/>
      </w:pPr>
      <w:rPr>
        <w:rFonts w:ascii="Arial" w:hAnsi="Arial" w:hint="default"/>
      </w:rPr>
    </w:lvl>
    <w:lvl w:ilvl="5" w:tplc="AC04BE42" w:tentative="1">
      <w:start w:val="1"/>
      <w:numFmt w:val="bullet"/>
      <w:lvlText w:val="•"/>
      <w:lvlJc w:val="left"/>
      <w:pPr>
        <w:tabs>
          <w:tab w:val="num" w:pos="4320"/>
        </w:tabs>
        <w:ind w:left="4320" w:hanging="360"/>
      </w:pPr>
      <w:rPr>
        <w:rFonts w:ascii="Arial" w:hAnsi="Arial" w:hint="default"/>
      </w:rPr>
    </w:lvl>
    <w:lvl w:ilvl="6" w:tplc="89E6A5FC" w:tentative="1">
      <w:start w:val="1"/>
      <w:numFmt w:val="bullet"/>
      <w:lvlText w:val="•"/>
      <w:lvlJc w:val="left"/>
      <w:pPr>
        <w:tabs>
          <w:tab w:val="num" w:pos="5040"/>
        </w:tabs>
        <w:ind w:left="5040" w:hanging="360"/>
      </w:pPr>
      <w:rPr>
        <w:rFonts w:ascii="Arial" w:hAnsi="Arial" w:hint="default"/>
      </w:rPr>
    </w:lvl>
    <w:lvl w:ilvl="7" w:tplc="359275EC" w:tentative="1">
      <w:start w:val="1"/>
      <w:numFmt w:val="bullet"/>
      <w:lvlText w:val="•"/>
      <w:lvlJc w:val="left"/>
      <w:pPr>
        <w:tabs>
          <w:tab w:val="num" w:pos="5760"/>
        </w:tabs>
        <w:ind w:left="5760" w:hanging="360"/>
      </w:pPr>
      <w:rPr>
        <w:rFonts w:ascii="Arial" w:hAnsi="Arial" w:hint="default"/>
      </w:rPr>
    </w:lvl>
    <w:lvl w:ilvl="8" w:tplc="3CF0569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98C387E"/>
    <w:multiLevelType w:val="multilevel"/>
    <w:tmpl w:val="798C38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9E51220"/>
    <w:multiLevelType w:val="hybridMultilevel"/>
    <w:tmpl w:val="0F4A0ABC"/>
    <w:lvl w:ilvl="0" w:tplc="0A72293E">
      <w:start w:val="1"/>
      <w:numFmt w:val="bullet"/>
      <w:lvlText w:val="•"/>
      <w:lvlJc w:val="left"/>
      <w:pPr>
        <w:tabs>
          <w:tab w:val="num" w:pos="720"/>
        </w:tabs>
        <w:ind w:left="720" w:hanging="360"/>
      </w:pPr>
      <w:rPr>
        <w:rFonts w:ascii="Arial" w:hAnsi="Arial" w:hint="default"/>
      </w:rPr>
    </w:lvl>
    <w:lvl w:ilvl="1" w:tplc="B9EC0A9C">
      <w:numFmt w:val="bullet"/>
      <w:lvlText w:val="•"/>
      <w:lvlJc w:val="left"/>
      <w:pPr>
        <w:tabs>
          <w:tab w:val="num" w:pos="1440"/>
        </w:tabs>
        <w:ind w:left="1440" w:hanging="360"/>
      </w:pPr>
      <w:rPr>
        <w:rFonts w:ascii="Arial" w:hAnsi="Arial" w:hint="default"/>
      </w:rPr>
    </w:lvl>
    <w:lvl w:ilvl="2" w:tplc="43CE85A4">
      <w:numFmt w:val="bullet"/>
      <w:lvlText w:val="•"/>
      <w:lvlJc w:val="left"/>
      <w:pPr>
        <w:tabs>
          <w:tab w:val="num" w:pos="2160"/>
        </w:tabs>
        <w:ind w:left="2160" w:hanging="360"/>
      </w:pPr>
      <w:rPr>
        <w:rFonts w:ascii="Arial" w:hAnsi="Arial" w:hint="default"/>
      </w:rPr>
    </w:lvl>
    <w:lvl w:ilvl="3" w:tplc="75246364">
      <w:start w:val="1"/>
      <w:numFmt w:val="bullet"/>
      <w:lvlText w:val="•"/>
      <w:lvlJc w:val="left"/>
      <w:pPr>
        <w:tabs>
          <w:tab w:val="num" w:pos="2880"/>
        </w:tabs>
        <w:ind w:left="2880" w:hanging="360"/>
      </w:pPr>
      <w:rPr>
        <w:rFonts w:ascii="Arial" w:hAnsi="Arial" w:hint="default"/>
      </w:rPr>
    </w:lvl>
    <w:lvl w:ilvl="4" w:tplc="5FFCA7DC">
      <w:start w:val="1"/>
      <w:numFmt w:val="bullet"/>
      <w:lvlText w:val="•"/>
      <w:lvlJc w:val="left"/>
      <w:pPr>
        <w:tabs>
          <w:tab w:val="num" w:pos="3600"/>
        </w:tabs>
        <w:ind w:left="3600" w:hanging="360"/>
      </w:pPr>
      <w:rPr>
        <w:rFonts w:ascii="Arial" w:hAnsi="Arial" w:hint="default"/>
      </w:rPr>
    </w:lvl>
    <w:lvl w:ilvl="5" w:tplc="13C0F12A" w:tentative="1">
      <w:start w:val="1"/>
      <w:numFmt w:val="bullet"/>
      <w:lvlText w:val="•"/>
      <w:lvlJc w:val="left"/>
      <w:pPr>
        <w:tabs>
          <w:tab w:val="num" w:pos="4320"/>
        </w:tabs>
        <w:ind w:left="4320" w:hanging="360"/>
      </w:pPr>
      <w:rPr>
        <w:rFonts w:ascii="Arial" w:hAnsi="Arial" w:hint="default"/>
      </w:rPr>
    </w:lvl>
    <w:lvl w:ilvl="6" w:tplc="8034D978" w:tentative="1">
      <w:start w:val="1"/>
      <w:numFmt w:val="bullet"/>
      <w:lvlText w:val="•"/>
      <w:lvlJc w:val="left"/>
      <w:pPr>
        <w:tabs>
          <w:tab w:val="num" w:pos="5040"/>
        </w:tabs>
        <w:ind w:left="5040" w:hanging="360"/>
      </w:pPr>
      <w:rPr>
        <w:rFonts w:ascii="Arial" w:hAnsi="Arial" w:hint="default"/>
      </w:rPr>
    </w:lvl>
    <w:lvl w:ilvl="7" w:tplc="86BC3D52" w:tentative="1">
      <w:start w:val="1"/>
      <w:numFmt w:val="bullet"/>
      <w:lvlText w:val="•"/>
      <w:lvlJc w:val="left"/>
      <w:pPr>
        <w:tabs>
          <w:tab w:val="num" w:pos="5760"/>
        </w:tabs>
        <w:ind w:left="5760" w:hanging="360"/>
      </w:pPr>
      <w:rPr>
        <w:rFonts w:ascii="Arial" w:hAnsi="Arial" w:hint="default"/>
      </w:rPr>
    </w:lvl>
    <w:lvl w:ilvl="8" w:tplc="D9FC446E" w:tentative="1">
      <w:start w:val="1"/>
      <w:numFmt w:val="bullet"/>
      <w:lvlText w:val="•"/>
      <w:lvlJc w:val="left"/>
      <w:pPr>
        <w:tabs>
          <w:tab w:val="num" w:pos="6480"/>
        </w:tabs>
        <w:ind w:left="6480" w:hanging="360"/>
      </w:pPr>
      <w:rPr>
        <w:rFonts w:ascii="Arial" w:hAnsi="Arial" w:hint="default"/>
      </w:rPr>
    </w:lvl>
  </w:abstractNum>
  <w:num w:numId="1">
    <w:abstractNumId w:val="31"/>
  </w:num>
  <w:num w:numId="2">
    <w:abstractNumId w:val="19"/>
  </w:num>
  <w:num w:numId="3">
    <w:abstractNumId w:val="3"/>
  </w:num>
  <w:num w:numId="4">
    <w:abstractNumId w:val="0"/>
  </w:num>
  <w:num w:numId="5">
    <w:abstractNumId w:val="15"/>
  </w:num>
  <w:num w:numId="6">
    <w:abstractNumId w:val="30"/>
  </w:num>
  <w:num w:numId="7">
    <w:abstractNumId w:val="22"/>
  </w:num>
  <w:num w:numId="8">
    <w:abstractNumId w:val="23"/>
  </w:num>
  <w:num w:numId="9">
    <w:abstractNumId w:val="18"/>
  </w:num>
  <w:num w:numId="10">
    <w:abstractNumId w:val="10"/>
  </w:num>
  <w:num w:numId="11">
    <w:abstractNumId w:val="25"/>
  </w:num>
  <w:num w:numId="12">
    <w:abstractNumId w:val="16"/>
  </w:num>
  <w:num w:numId="13">
    <w:abstractNumId w:val="29"/>
  </w:num>
  <w:num w:numId="14">
    <w:abstractNumId w:val="2"/>
  </w:num>
  <w:num w:numId="15">
    <w:abstractNumId w:val="4"/>
  </w:num>
  <w:num w:numId="16">
    <w:abstractNumId w:val="8"/>
  </w:num>
  <w:num w:numId="17">
    <w:abstractNumId w:val="39"/>
  </w:num>
  <w:num w:numId="18">
    <w:abstractNumId w:val="24"/>
  </w:num>
  <w:num w:numId="19">
    <w:abstractNumId w:val="26"/>
  </w:num>
  <w:num w:numId="20">
    <w:abstractNumId w:val="21"/>
  </w:num>
  <w:num w:numId="21">
    <w:abstractNumId w:val="11"/>
  </w:num>
  <w:num w:numId="22">
    <w:abstractNumId w:val="12"/>
  </w:num>
  <w:num w:numId="23">
    <w:abstractNumId w:val="32"/>
  </w:num>
  <w:num w:numId="24">
    <w:abstractNumId w:val="35"/>
  </w:num>
  <w:num w:numId="25">
    <w:abstractNumId w:val="36"/>
  </w:num>
  <w:num w:numId="26">
    <w:abstractNumId w:val="37"/>
  </w:num>
  <w:num w:numId="27">
    <w:abstractNumId w:val="1"/>
  </w:num>
  <w:num w:numId="28">
    <w:abstractNumId w:val="7"/>
  </w:num>
  <w:num w:numId="29">
    <w:abstractNumId w:val="5"/>
  </w:num>
  <w:num w:numId="30">
    <w:abstractNumId w:val="6"/>
  </w:num>
  <w:num w:numId="31">
    <w:abstractNumId w:val="17"/>
  </w:num>
  <w:num w:numId="32">
    <w:abstractNumId w:val="34"/>
  </w:num>
  <w:num w:numId="33">
    <w:abstractNumId w:val="9"/>
  </w:num>
  <w:num w:numId="34">
    <w:abstractNumId w:val="14"/>
  </w:num>
  <w:num w:numId="35">
    <w:abstractNumId w:val="20"/>
  </w:num>
  <w:num w:numId="36">
    <w:abstractNumId w:val="33"/>
  </w:num>
  <w:num w:numId="37">
    <w:abstractNumId w:val="27"/>
  </w:num>
  <w:num w:numId="38">
    <w:abstractNumId w:val="28"/>
  </w:num>
  <w:num w:numId="39">
    <w:abstractNumId w:val="38"/>
  </w:num>
  <w:num w:numId="40">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3A2"/>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EDA"/>
    <w:rsid w:val="00020401"/>
    <w:rsid w:val="00020925"/>
    <w:rsid w:val="000214FB"/>
    <w:rsid w:val="0002157B"/>
    <w:rsid w:val="000219F5"/>
    <w:rsid w:val="00021D86"/>
    <w:rsid w:val="00022373"/>
    <w:rsid w:val="00022BC4"/>
    <w:rsid w:val="0002305A"/>
    <w:rsid w:val="00023439"/>
    <w:rsid w:val="000236A3"/>
    <w:rsid w:val="00023E1B"/>
    <w:rsid w:val="000240EA"/>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0B11"/>
    <w:rsid w:val="000410A0"/>
    <w:rsid w:val="0004112C"/>
    <w:rsid w:val="00041DAB"/>
    <w:rsid w:val="0004269E"/>
    <w:rsid w:val="000426C7"/>
    <w:rsid w:val="000428BE"/>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AD7"/>
    <w:rsid w:val="00046D80"/>
    <w:rsid w:val="00046F8F"/>
    <w:rsid w:val="0004727C"/>
    <w:rsid w:val="00047640"/>
    <w:rsid w:val="00047749"/>
    <w:rsid w:val="00047882"/>
    <w:rsid w:val="00050460"/>
    <w:rsid w:val="00050B16"/>
    <w:rsid w:val="00051180"/>
    <w:rsid w:val="000511F9"/>
    <w:rsid w:val="00051233"/>
    <w:rsid w:val="000514AD"/>
    <w:rsid w:val="00051E79"/>
    <w:rsid w:val="00052255"/>
    <w:rsid w:val="000528A2"/>
    <w:rsid w:val="000528F0"/>
    <w:rsid w:val="00052AD9"/>
    <w:rsid w:val="00052DFB"/>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33F"/>
    <w:rsid w:val="00077898"/>
    <w:rsid w:val="000778E0"/>
    <w:rsid w:val="00077AE6"/>
    <w:rsid w:val="00080849"/>
    <w:rsid w:val="000808A6"/>
    <w:rsid w:val="00080A12"/>
    <w:rsid w:val="00081024"/>
    <w:rsid w:val="00081591"/>
    <w:rsid w:val="0008162B"/>
    <w:rsid w:val="00081AF1"/>
    <w:rsid w:val="000821D3"/>
    <w:rsid w:val="000823E6"/>
    <w:rsid w:val="000824D6"/>
    <w:rsid w:val="0008259C"/>
    <w:rsid w:val="000836C7"/>
    <w:rsid w:val="0008384E"/>
    <w:rsid w:val="00083C5B"/>
    <w:rsid w:val="00083FB0"/>
    <w:rsid w:val="00083FEB"/>
    <w:rsid w:val="00084276"/>
    <w:rsid w:val="00084304"/>
    <w:rsid w:val="00084CBD"/>
    <w:rsid w:val="00084FF1"/>
    <w:rsid w:val="00085612"/>
    <w:rsid w:val="00085BD1"/>
    <w:rsid w:val="00085F18"/>
    <w:rsid w:val="000863AB"/>
    <w:rsid w:val="000866F7"/>
    <w:rsid w:val="00086950"/>
    <w:rsid w:val="0008734C"/>
    <w:rsid w:val="00087858"/>
    <w:rsid w:val="00090073"/>
    <w:rsid w:val="00090134"/>
    <w:rsid w:val="00090ED4"/>
    <w:rsid w:val="000917DB"/>
    <w:rsid w:val="00091F15"/>
    <w:rsid w:val="00091F51"/>
    <w:rsid w:val="0009343C"/>
    <w:rsid w:val="000934B5"/>
    <w:rsid w:val="00093B47"/>
    <w:rsid w:val="0009406F"/>
    <w:rsid w:val="000942A1"/>
    <w:rsid w:val="00094F66"/>
    <w:rsid w:val="0009580C"/>
    <w:rsid w:val="00095C38"/>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3E6"/>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B90"/>
    <w:rsid w:val="000D338E"/>
    <w:rsid w:val="000D38C0"/>
    <w:rsid w:val="000D3912"/>
    <w:rsid w:val="000D4B1B"/>
    <w:rsid w:val="000D56E8"/>
    <w:rsid w:val="000D5745"/>
    <w:rsid w:val="000D59AC"/>
    <w:rsid w:val="000D5A2D"/>
    <w:rsid w:val="000D6626"/>
    <w:rsid w:val="000D6D54"/>
    <w:rsid w:val="000D6FFB"/>
    <w:rsid w:val="000D7412"/>
    <w:rsid w:val="000D7D65"/>
    <w:rsid w:val="000E0C7D"/>
    <w:rsid w:val="000E14B3"/>
    <w:rsid w:val="000E166B"/>
    <w:rsid w:val="000E1BB5"/>
    <w:rsid w:val="000E27CF"/>
    <w:rsid w:val="000E3216"/>
    <w:rsid w:val="000E37BA"/>
    <w:rsid w:val="000E3D57"/>
    <w:rsid w:val="000E3E67"/>
    <w:rsid w:val="000E448C"/>
    <w:rsid w:val="000E4D00"/>
    <w:rsid w:val="000E4FDA"/>
    <w:rsid w:val="000E51A7"/>
    <w:rsid w:val="000E548D"/>
    <w:rsid w:val="000E5BD3"/>
    <w:rsid w:val="000E6E5C"/>
    <w:rsid w:val="000E706C"/>
    <w:rsid w:val="000E7AFA"/>
    <w:rsid w:val="000E7D4C"/>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C17"/>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534"/>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7DB"/>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10C"/>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60C"/>
    <w:rsid w:val="00125E2D"/>
    <w:rsid w:val="001260AD"/>
    <w:rsid w:val="00126D0B"/>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5CC6"/>
    <w:rsid w:val="00136167"/>
    <w:rsid w:val="001366B0"/>
    <w:rsid w:val="00136CBF"/>
    <w:rsid w:val="00136F57"/>
    <w:rsid w:val="001372E1"/>
    <w:rsid w:val="00137807"/>
    <w:rsid w:val="00137C84"/>
    <w:rsid w:val="00137D78"/>
    <w:rsid w:val="00137DCC"/>
    <w:rsid w:val="00140140"/>
    <w:rsid w:val="00140418"/>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5CB"/>
    <w:rsid w:val="001529BC"/>
    <w:rsid w:val="00152F51"/>
    <w:rsid w:val="00152FB5"/>
    <w:rsid w:val="0015320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3D3"/>
    <w:rsid w:val="00170BD0"/>
    <w:rsid w:val="0017121B"/>
    <w:rsid w:val="00171754"/>
    <w:rsid w:val="0017180F"/>
    <w:rsid w:val="00172708"/>
    <w:rsid w:val="001729D3"/>
    <w:rsid w:val="00172DC0"/>
    <w:rsid w:val="0017329A"/>
    <w:rsid w:val="00173F96"/>
    <w:rsid w:val="00174EC2"/>
    <w:rsid w:val="0017551C"/>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111"/>
    <w:rsid w:val="001906CA"/>
    <w:rsid w:val="001909E0"/>
    <w:rsid w:val="00190C0B"/>
    <w:rsid w:val="00190D94"/>
    <w:rsid w:val="001915F9"/>
    <w:rsid w:val="00191D28"/>
    <w:rsid w:val="001921BB"/>
    <w:rsid w:val="00193934"/>
    <w:rsid w:val="001942DB"/>
    <w:rsid w:val="0019461B"/>
    <w:rsid w:val="00194B45"/>
    <w:rsid w:val="001958C3"/>
    <w:rsid w:val="0019597A"/>
    <w:rsid w:val="00195BE2"/>
    <w:rsid w:val="001964F8"/>
    <w:rsid w:val="00196643"/>
    <w:rsid w:val="001967D5"/>
    <w:rsid w:val="00196E2D"/>
    <w:rsid w:val="001978E1"/>
    <w:rsid w:val="00197B67"/>
    <w:rsid w:val="001A02A4"/>
    <w:rsid w:val="001A0969"/>
    <w:rsid w:val="001A1035"/>
    <w:rsid w:val="001A10F2"/>
    <w:rsid w:val="001A12D5"/>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6F3"/>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411"/>
    <w:rsid w:val="001B2761"/>
    <w:rsid w:val="001B286C"/>
    <w:rsid w:val="001B2CDB"/>
    <w:rsid w:val="001B3AFA"/>
    <w:rsid w:val="001B3EEA"/>
    <w:rsid w:val="001B4146"/>
    <w:rsid w:val="001B476D"/>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C95"/>
    <w:rsid w:val="001C5E7D"/>
    <w:rsid w:val="001C5EAF"/>
    <w:rsid w:val="001C639E"/>
    <w:rsid w:val="001C64FF"/>
    <w:rsid w:val="001C6501"/>
    <w:rsid w:val="001C69CF"/>
    <w:rsid w:val="001C6A2E"/>
    <w:rsid w:val="001C6BAD"/>
    <w:rsid w:val="001C6E22"/>
    <w:rsid w:val="001C72E8"/>
    <w:rsid w:val="001C762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828"/>
    <w:rsid w:val="001E0B40"/>
    <w:rsid w:val="001E12E8"/>
    <w:rsid w:val="001E1CF2"/>
    <w:rsid w:val="001E2B47"/>
    <w:rsid w:val="001E2BD4"/>
    <w:rsid w:val="001E2C4C"/>
    <w:rsid w:val="001E48F4"/>
    <w:rsid w:val="001E59BA"/>
    <w:rsid w:val="001E59E0"/>
    <w:rsid w:val="001E6467"/>
    <w:rsid w:val="001E6CF5"/>
    <w:rsid w:val="001E7244"/>
    <w:rsid w:val="001E766E"/>
    <w:rsid w:val="001E7990"/>
    <w:rsid w:val="001F0DEA"/>
    <w:rsid w:val="001F1363"/>
    <w:rsid w:val="001F1EFE"/>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655"/>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6585"/>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CB9"/>
    <w:rsid w:val="00216F09"/>
    <w:rsid w:val="00217591"/>
    <w:rsid w:val="00217E8C"/>
    <w:rsid w:val="002200DA"/>
    <w:rsid w:val="002200FD"/>
    <w:rsid w:val="00220104"/>
    <w:rsid w:val="0022041B"/>
    <w:rsid w:val="0022066D"/>
    <w:rsid w:val="002208A0"/>
    <w:rsid w:val="0022107F"/>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675"/>
    <w:rsid w:val="00235836"/>
    <w:rsid w:val="00236070"/>
    <w:rsid w:val="002369D5"/>
    <w:rsid w:val="00236CBD"/>
    <w:rsid w:val="0023735A"/>
    <w:rsid w:val="0023742D"/>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BF5"/>
    <w:rsid w:val="00246F35"/>
    <w:rsid w:val="002472A0"/>
    <w:rsid w:val="00247A2E"/>
    <w:rsid w:val="002503CA"/>
    <w:rsid w:val="002505D9"/>
    <w:rsid w:val="0025091A"/>
    <w:rsid w:val="00250AEF"/>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836"/>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ACF"/>
    <w:rsid w:val="00273CFB"/>
    <w:rsid w:val="002740C4"/>
    <w:rsid w:val="0027444E"/>
    <w:rsid w:val="00274598"/>
    <w:rsid w:val="0027465C"/>
    <w:rsid w:val="002746BD"/>
    <w:rsid w:val="00274AC1"/>
    <w:rsid w:val="00275CE5"/>
    <w:rsid w:val="00275FEA"/>
    <w:rsid w:val="002765CE"/>
    <w:rsid w:val="0027671E"/>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746"/>
    <w:rsid w:val="0028784D"/>
    <w:rsid w:val="002878F5"/>
    <w:rsid w:val="00287B58"/>
    <w:rsid w:val="00287FFD"/>
    <w:rsid w:val="002906E7"/>
    <w:rsid w:val="002907BA"/>
    <w:rsid w:val="002910EE"/>
    <w:rsid w:val="0029170E"/>
    <w:rsid w:val="0029273B"/>
    <w:rsid w:val="002927DE"/>
    <w:rsid w:val="00292908"/>
    <w:rsid w:val="00292B5F"/>
    <w:rsid w:val="00292F2F"/>
    <w:rsid w:val="00292FC1"/>
    <w:rsid w:val="00293688"/>
    <w:rsid w:val="00294361"/>
    <w:rsid w:val="00294B67"/>
    <w:rsid w:val="00294E8F"/>
    <w:rsid w:val="00296DC9"/>
    <w:rsid w:val="00296EEE"/>
    <w:rsid w:val="00297370"/>
    <w:rsid w:val="00297BFB"/>
    <w:rsid w:val="00297C6B"/>
    <w:rsid w:val="00297CDF"/>
    <w:rsid w:val="00297E9D"/>
    <w:rsid w:val="00297F6B"/>
    <w:rsid w:val="00297FD6"/>
    <w:rsid w:val="002A00D4"/>
    <w:rsid w:val="002A00DD"/>
    <w:rsid w:val="002A0A2F"/>
    <w:rsid w:val="002A14C6"/>
    <w:rsid w:val="002A18CC"/>
    <w:rsid w:val="002A1A31"/>
    <w:rsid w:val="002A1F6A"/>
    <w:rsid w:val="002A23D9"/>
    <w:rsid w:val="002A2924"/>
    <w:rsid w:val="002A2B47"/>
    <w:rsid w:val="002A2D79"/>
    <w:rsid w:val="002A3282"/>
    <w:rsid w:val="002A340D"/>
    <w:rsid w:val="002A34AD"/>
    <w:rsid w:val="002A352A"/>
    <w:rsid w:val="002A3C33"/>
    <w:rsid w:val="002A40FD"/>
    <w:rsid w:val="002A475E"/>
    <w:rsid w:val="002A4A03"/>
    <w:rsid w:val="002A4D6B"/>
    <w:rsid w:val="002A5188"/>
    <w:rsid w:val="002A5BAB"/>
    <w:rsid w:val="002A64D0"/>
    <w:rsid w:val="002A6A9E"/>
    <w:rsid w:val="002A6F00"/>
    <w:rsid w:val="002A7275"/>
    <w:rsid w:val="002A738C"/>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5B5"/>
    <w:rsid w:val="002B4816"/>
    <w:rsid w:val="002B4C8C"/>
    <w:rsid w:val="002B5565"/>
    <w:rsid w:val="002B5808"/>
    <w:rsid w:val="002B59FC"/>
    <w:rsid w:val="002B606E"/>
    <w:rsid w:val="002B6194"/>
    <w:rsid w:val="002B6850"/>
    <w:rsid w:val="002B6DF5"/>
    <w:rsid w:val="002B6E37"/>
    <w:rsid w:val="002B6EAC"/>
    <w:rsid w:val="002B70BB"/>
    <w:rsid w:val="002B773C"/>
    <w:rsid w:val="002B7DE6"/>
    <w:rsid w:val="002C0245"/>
    <w:rsid w:val="002C1163"/>
    <w:rsid w:val="002C13C1"/>
    <w:rsid w:val="002C1504"/>
    <w:rsid w:val="002C18DD"/>
    <w:rsid w:val="002C1D8E"/>
    <w:rsid w:val="002C29AD"/>
    <w:rsid w:val="002C2C19"/>
    <w:rsid w:val="002C3BA6"/>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2C2"/>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6F7"/>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489"/>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62B"/>
    <w:rsid w:val="00327A6E"/>
    <w:rsid w:val="00327C84"/>
    <w:rsid w:val="00327F41"/>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4C5"/>
    <w:rsid w:val="00361A00"/>
    <w:rsid w:val="0036294F"/>
    <w:rsid w:val="00362A58"/>
    <w:rsid w:val="0036408B"/>
    <w:rsid w:val="003642A6"/>
    <w:rsid w:val="00364347"/>
    <w:rsid w:val="00364626"/>
    <w:rsid w:val="003649D3"/>
    <w:rsid w:val="00365B13"/>
    <w:rsid w:val="00365D8F"/>
    <w:rsid w:val="0036634E"/>
    <w:rsid w:val="0036652C"/>
    <w:rsid w:val="00366BC8"/>
    <w:rsid w:val="0036717B"/>
    <w:rsid w:val="00367473"/>
    <w:rsid w:val="003676C9"/>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5F4F"/>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25E"/>
    <w:rsid w:val="003B15F7"/>
    <w:rsid w:val="003B195D"/>
    <w:rsid w:val="003B1E72"/>
    <w:rsid w:val="003B206A"/>
    <w:rsid w:val="003B2AC8"/>
    <w:rsid w:val="003B39A6"/>
    <w:rsid w:val="003B3DF3"/>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5611"/>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962"/>
    <w:rsid w:val="003D4A58"/>
    <w:rsid w:val="003D4B56"/>
    <w:rsid w:val="003D55D1"/>
    <w:rsid w:val="003D6825"/>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228C"/>
    <w:rsid w:val="00402321"/>
    <w:rsid w:val="004033E0"/>
    <w:rsid w:val="004034B1"/>
    <w:rsid w:val="004034E5"/>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799"/>
    <w:rsid w:val="00407913"/>
    <w:rsid w:val="00407CC5"/>
    <w:rsid w:val="00407D98"/>
    <w:rsid w:val="0041011D"/>
    <w:rsid w:val="00410EA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D1"/>
    <w:rsid w:val="0042232E"/>
    <w:rsid w:val="004224A8"/>
    <w:rsid w:val="00423AEC"/>
    <w:rsid w:val="004248EA"/>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4ADE"/>
    <w:rsid w:val="0044567D"/>
    <w:rsid w:val="0044594C"/>
    <w:rsid w:val="00445CA4"/>
    <w:rsid w:val="00445FF7"/>
    <w:rsid w:val="00446C4B"/>
    <w:rsid w:val="004471AF"/>
    <w:rsid w:val="00447371"/>
    <w:rsid w:val="0044761A"/>
    <w:rsid w:val="00447D98"/>
    <w:rsid w:val="00447F06"/>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DB5"/>
    <w:rsid w:val="004611AE"/>
    <w:rsid w:val="004611CD"/>
    <w:rsid w:val="00461210"/>
    <w:rsid w:val="00461527"/>
    <w:rsid w:val="004619DE"/>
    <w:rsid w:val="00461BB8"/>
    <w:rsid w:val="004625FA"/>
    <w:rsid w:val="00462ACC"/>
    <w:rsid w:val="00462BBA"/>
    <w:rsid w:val="00462BDB"/>
    <w:rsid w:val="00463020"/>
    <w:rsid w:val="00463352"/>
    <w:rsid w:val="004636DA"/>
    <w:rsid w:val="00463734"/>
    <w:rsid w:val="0046385B"/>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75"/>
    <w:rsid w:val="004667C9"/>
    <w:rsid w:val="0046727A"/>
    <w:rsid w:val="004674AA"/>
    <w:rsid w:val="004677CC"/>
    <w:rsid w:val="00467920"/>
    <w:rsid w:val="00467E07"/>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0CEC"/>
    <w:rsid w:val="00481019"/>
    <w:rsid w:val="00481AA4"/>
    <w:rsid w:val="00481B0F"/>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00C"/>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565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600F"/>
    <w:rsid w:val="004C61B9"/>
    <w:rsid w:val="004C6250"/>
    <w:rsid w:val="004C6867"/>
    <w:rsid w:val="004C68DC"/>
    <w:rsid w:val="004C72CC"/>
    <w:rsid w:val="004C737B"/>
    <w:rsid w:val="004C7423"/>
    <w:rsid w:val="004C7751"/>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4CED"/>
    <w:rsid w:val="004D5567"/>
    <w:rsid w:val="004D5D00"/>
    <w:rsid w:val="004D6436"/>
    <w:rsid w:val="004D744F"/>
    <w:rsid w:val="004D7B89"/>
    <w:rsid w:val="004D7E05"/>
    <w:rsid w:val="004E0692"/>
    <w:rsid w:val="004E07BB"/>
    <w:rsid w:val="004E0BCB"/>
    <w:rsid w:val="004E0CAA"/>
    <w:rsid w:val="004E0F2A"/>
    <w:rsid w:val="004E1030"/>
    <w:rsid w:val="004E1230"/>
    <w:rsid w:val="004E1814"/>
    <w:rsid w:val="004E1B3E"/>
    <w:rsid w:val="004E1D09"/>
    <w:rsid w:val="004E1DA7"/>
    <w:rsid w:val="004E2242"/>
    <w:rsid w:val="004E27A5"/>
    <w:rsid w:val="004E32F4"/>
    <w:rsid w:val="004E3899"/>
    <w:rsid w:val="004E4D6D"/>
    <w:rsid w:val="004E4FAA"/>
    <w:rsid w:val="004E546B"/>
    <w:rsid w:val="004E5521"/>
    <w:rsid w:val="004E571B"/>
    <w:rsid w:val="004E5EC2"/>
    <w:rsid w:val="004E604B"/>
    <w:rsid w:val="004E6579"/>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05A"/>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538"/>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2C6"/>
    <w:rsid w:val="00576727"/>
    <w:rsid w:val="00576938"/>
    <w:rsid w:val="0057702D"/>
    <w:rsid w:val="005774C5"/>
    <w:rsid w:val="00577BDC"/>
    <w:rsid w:val="00577C07"/>
    <w:rsid w:val="00577D4E"/>
    <w:rsid w:val="00577E2B"/>
    <w:rsid w:val="00580536"/>
    <w:rsid w:val="00580926"/>
    <w:rsid w:val="00581285"/>
    <w:rsid w:val="00581B75"/>
    <w:rsid w:val="00581BF7"/>
    <w:rsid w:val="00581EFE"/>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69C"/>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823"/>
    <w:rsid w:val="005A7B2A"/>
    <w:rsid w:val="005A7BA5"/>
    <w:rsid w:val="005B0319"/>
    <w:rsid w:val="005B0472"/>
    <w:rsid w:val="005B10D4"/>
    <w:rsid w:val="005B1651"/>
    <w:rsid w:val="005B165C"/>
    <w:rsid w:val="005B1957"/>
    <w:rsid w:val="005B1ACF"/>
    <w:rsid w:val="005B1B24"/>
    <w:rsid w:val="005B2177"/>
    <w:rsid w:val="005B22E6"/>
    <w:rsid w:val="005B2629"/>
    <w:rsid w:val="005B29D5"/>
    <w:rsid w:val="005B2BA2"/>
    <w:rsid w:val="005B2BA5"/>
    <w:rsid w:val="005B3184"/>
    <w:rsid w:val="005B31EE"/>
    <w:rsid w:val="005B33C2"/>
    <w:rsid w:val="005B37D5"/>
    <w:rsid w:val="005B3843"/>
    <w:rsid w:val="005B4F13"/>
    <w:rsid w:val="005B5BAF"/>
    <w:rsid w:val="005B5DBE"/>
    <w:rsid w:val="005B60DE"/>
    <w:rsid w:val="005B6416"/>
    <w:rsid w:val="005B6590"/>
    <w:rsid w:val="005B67AC"/>
    <w:rsid w:val="005B722F"/>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810"/>
    <w:rsid w:val="005D39A4"/>
    <w:rsid w:val="005D3B3E"/>
    <w:rsid w:val="005D4892"/>
    <w:rsid w:val="005D53A3"/>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0DD5"/>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4E8"/>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9D0"/>
    <w:rsid w:val="00630C2E"/>
    <w:rsid w:val="0063111E"/>
    <w:rsid w:val="006314FD"/>
    <w:rsid w:val="0063176B"/>
    <w:rsid w:val="00631C79"/>
    <w:rsid w:val="00631D46"/>
    <w:rsid w:val="00631F4C"/>
    <w:rsid w:val="006320D7"/>
    <w:rsid w:val="0063286A"/>
    <w:rsid w:val="00633366"/>
    <w:rsid w:val="0063349C"/>
    <w:rsid w:val="00633E30"/>
    <w:rsid w:val="006345C3"/>
    <w:rsid w:val="00634AA9"/>
    <w:rsid w:val="00634FCF"/>
    <w:rsid w:val="0063533E"/>
    <w:rsid w:val="00635509"/>
    <w:rsid w:val="006359B4"/>
    <w:rsid w:val="006359B9"/>
    <w:rsid w:val="00636569"/>
    <w:rsid w:val="00636652"/>
    <w:rsid w:val="00636A83"/>
    <w:rsid w:val="00636D20"/>
    <w:rsid w:val="00636D5B"/>
    <w:rsid w:val="00637183"/>
    <w:rsid w:val="0063728F"/>
    <w:rsid w:val="00637447"/>
    <w:rsid w:val="00640576"/>
    <w:rsid w:val="00640820"/>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AB0"/>
    <w:rsid w:val="00650027"/>
    <w:rsid w:val="0065002A"/>
    <w:rsid w:val="006503D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9D6"/>
    <w:rsid w:val="00656E1E"/>
    <w:rsid w:val="00656E9F"/>
    <w:rsid w:val="006574B9"/>
    <w:rsid w:val="006574DD"/>
    <w:rsid w:val="00657661"/>
    <w:rsid w:val="006578CE"/>
    <w:rsid w:val="00657F49"/>
    <w:rsid w:val="0066005F"/>
    <w:rsid w:val="00661255"/>
    <w:rsid w:val="0066174C"/>
    <w:rsid w:val="006619A8"/>
    <w:rsid w:val="006625C1"/>
    <w:rsid w:val="006627E7"/>
    <w:rsid w:val="00662C69"/>
    <w:rsid w:val="006630FA"/>
    <w:rsid w:val="0066316E"/>
    <w:rsid w:val="006635FD"/>
    <w:rsid w:val="006641A3"/>
    <w:rsid w:val="006644F9"/>
    <w:rsid w:val="006648C1"/>
    <w:rsid w:val="00664E8F"/>
    <w:rsid w:val="0066531F"/>
    <w:rsid w:val="00665532"/>
    <w:rsid w:val="00665BBF"/>
    <w:rsid w:val="00665C44"/>
    <w:rsid w:val="006663BF"/>
    <w:rsid w:val="00666447"/>
    <w:rsid w:val="00666EA2"/>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6D8"/>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174E"/>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7AF"/>
    <w:rsid w:val="006E6855"/>
    <w:rsid w:val="006E6BA3"/>
    <w:rsid w:val="006E6BAF"/>
    <w:rsid w:val="006E74F6"/>
    <w:rsid w:val="006E765E"/>
    <w:rsid w:val="006F0076"/>
    <w:rsid w:val="006F009A"/>
    <w:rsid w:val="006F017D"/>
    <w:rsid w:val="006F03CF"/>
    <w:rsid w:val="006F04C5"/>
    <w:rsid w:val="006F0791"/>
    <w:rsid w:val="006F0873"/>
    <w:rsid w:val="006F0BCE"/>
    <w:rsid w:val="006F108D"/>
    <w:rsid w:val="006F138E"/>
    <w:rsid w:val="006F173E"/>
    <w:rsid w:val="006F1759"/>
    <w:rsid w:val="006F18CF"/>
    <w:rsid w:val="006F1C01"/>
    <w:rsid w:val="006F2234"/>
    <w:rsid w:val="006F2295"/>
    <w:rsid w:val="006F299B"/>
    <w:rsid w:val="006F2A97"/>
    <w:rsid w:val="006F2F6B"/>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50F7"/>
    <w:rsid w:val="007051AD"/>
    <w:rsid w:val="00705D75"/>
    <w:rsid w:val="0070610B"/>
    <w:rsid w:val="0070681C"/>
    <w:rsid w:val="00706C89"/>
    <w:rsid w:val="00707672"/>
    <w:rsid w:val="00707818"/>
    <w:rsid w:val="0070791A"/>
    <w:rsid w:val="00710034"/>
    <w:rsid w:val="00710522"/>
    <w:rsid w:val="0071077E"/>
    <w:rsid w:val="00710DE8"/>
    <w:rsid w:val="00710FA3"/>
    <w:rsid w:val="007110E5"/>
    <w:rsid w:val="007116CC"/>
    <w:rsid w:val="0071188C"/>
    <w:rsid w:val="00711B8B"/>
    <w:rsid w:val="00711E13"/>
    <w:rsid w:val="00712636"/>
    <w:rsid w:val="00712D34"/>
    <w:rsid w:val="00712EDA"/>
    <w:rsid w:val="00713004"/>
    <w:rsid w:val="00714245"/>
    <w:rsid w:val="0071483F"/>
    <w:rsid w:val="00714FE6"/>
    <w:rsid w:val="0071627F"/>
    <w:rsid w:val="00716973"/>
    <w:rsid w:val="00716E8B"/>
    <w:rsid w:val="00716EDB"/>
    <w:rsid w:val="0071705B"/>
    <w:rsid w:val="007178FF"/>
    <w:rsid w:val="00717978"/>
    <w:rsid w:val="0072002C"/>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2DB"/>
    <w:rsid w:val="0073477D"/>
    <w:rsid w:val="007363C3"/>
    <w:rsid w:val="007365E3"/>
    <w:rsid w:val="00736A0C"/>
    <w:rsid w:val="00737667"/>
    <w:rsid w:val="00737A39"/>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B57"/>
    <w:rsid w:val="00751FC2"/>
    <w:rsid w:val="00752954"/>
    <w:rsid w:val="00752D70"/>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07B"/>
    <w:rsid w:val="0077214D"/>
    <w:rsid w:val="00772159"/>
    <w:rsid w:val="0077249F"/>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84E"/>
    <w:rsid w:val="00777A30"/>
    <w:rsid w:val="007808BA"/>
    <w:rsid w:val="0078134E"/>
    <w:rsid w:val="007821E8"/>
    <w:rsid w:val="0078241D"/>
    <w:rsid w:val="007827EE"/>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052"/>
    <w:rsid w:val="007A27C8"/>
    <w:rsid w:val="007A28C3"/>
    <w:rsid w:val="007A2FB8"/>
    <w:rsid w:val="007A3167"/>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D08"/>
    <w:rsid w:val="007A6D6A"/>
    <w:rsid w:val="007A6FDB"/>
    <w:rsid w:val="007A7FF4"/>
    <w:rsid w:val="007B0CBB"/>
    <w:rsid w:val="007B0F99"/>
    <w:rsid w:val="007B18C4"/>
    <w:rsid w:val="007B2844"/>
    <w:rsid w:val="007B308F"/>
    <w:rsid w:val="007B3345"/>
    <w:rsid w:val="007B33E8"/>
    <w:rsid w:val="007B352F"/>
    <w:rsid w:val="007B36B7"/>
    <w:rsid w:val="007B3789"/>
    <w:rsid w:val="007B378A"/>
    <w:rsid w:val="007B3799"/>
    <w:rsid w:val="007B3936"/>
    <w:rsid w:val="007B39C2"/>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62B"/>
    <w:rsid w:val="007C2086"/>
    <w:rsid w:val="007C2235"/>
    <w:rsid w:val="007C2739"/>
    <w:rsid w:val="007C27F7"/>
    <w:rsid w:val="007C2D4C"/>
    <w:rsid w:val="007C2DD7"/>
    <w:rsid w:val="007C3162"/>
    <w:rsid w:val="007C34C9"/>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1C82"/>
    <w:rsid w:val="007D20AB"/>
    <w:rsid w:val="007D214D"/>
    <w:rsid w:val="007D2351"/>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2344"/>
    <w:rsid w:val="007E30DA"/>
    <w:rsid w:val="007E33B2"/>
    <w:rsid w:val="007E4777"/>
    <w:rsid w:val="007E4F09"/>
    <w:rsid w:val="007E501F"/>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81B"/>
    <w:rsid w:val="007F4E8A"/>
    <w:rsid w:val="007F52BB"/>
    <w:rsid w:val="007F530C"/>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2F"/>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3636"/>
    <w:rsid w:val="008149BD"/>
    <w:rsid w:val="00814A98"/>
    <w:rsid w:val="00814C6A"/>
    <w:rsid w:val="00814ED9"/>
    <w:rsid w:val="00815692"/>
    <w:rsid w:val="00815C5B"/>
    <w:rsid w:val="008167B3"/>
    <w:rsid w:val="00816DD4"/>
    <w:rsid w:val="0081770E"/>
    <w:rsid w:val="00817D78"/>
    <w:rsid w:val="00817F48"/>
    <w:rsid w:val="008203BE"/>
    <w:rsid w:val="008204CD"/>
    <w:rsid w:val="008207BE"/>
    <w:rsid w:val="008207F1"/>
    <w:rsid w:val="008213D7"/>
    <w:rsid w:val="00821449"/>
    <w:rsid w:val="00821698"/>
    <w:rsid w:val="008218C3"/>
    <w:rsid w:val="00821A4D"/>
    <w:rsid w:val="00822056"/>
    <w:rsid w:val="00822074"/>
    <w:rsid w:val="008223C7"/>
    <w:rsid w:val="00822FCB"/>
    <w:rsid w:val="00823109"/>
    <w:rsid w:val="00823639"/>
    <w:rsid w:val="008238B9"/>
    <w:rsid w:val="00823A39"/>
    <w:rsid w:val="00823E0D"/>
    <w:rsid w:val="00824226"/>
    <w:rsid w:val="00824674"/>
    <w:rsid w:val="00824B9B"/>
    <w:rsid w:val="00824C7A"/>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47"/>
    <w:rsid w:val="00842AEF"/>
    <w:rsid w:val="00842EE0"/>
    <w:rsid w:val="008431E1"/>
    <w:rsid w:val="00843F2D"/>
    <w:rsid w:val="0084419C"/>
    <w:rsid w:val="008442C0"/>
    <w:rsid w:val="008443D8"/>
    <w:rsid w:val="00844491"/>
    <w:rsid w:val="0084449F"/>
    <w:rsid w:val="00844DB9"/>
    <w:rsid w:val="00845BD9"/>
    <w:rsid w:val="00845F05"/>
    <w:rsid w:val="00846EC1"/>
    <w:rsid w:val="00847204"/>
    <w:rsid w:val="00847C25"/>
    <w:rsid w:val="00847EE6"/>
    <w:rsid w:val="0085111E"/>
    <w:rsid w:val="0085158E"/>
    <w:rsid w:val="00851AB3"/>
    <w:rsid w:val="00852137"/>
    <w:rsid w:val="0085231C"/>
    <w:rsid w:val="00852454"/>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1B0"/>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6803"/>
    <w:rsid w:val="0087692F"/>
    <w:rsid w:val="0087712E"/>
    <w:rsid w:val="00877AFB"/>
    <w:rsid w:val="00877B07"/>
    <w:rsid w:val="00877F8C"/>
    <w:rsid w:val="008815D1"/>
    <w:rsid w:val="0088190E"/>
    <w:rsid w:val="00881920"/>
    <w:rsid w:val="00881A9A"/>
    <w:rsid w:val="00881B33"/>
    <w:rsid w:val="00881C68"/>
    <w:rsid w:val="008823AA"/>
    <w:rsid w:val="00882419"/>
    <w:rsid w:val="008824D4"/>
    <w:rsid w:val="00882EC6"/>
    <w:rsid w:val="00883F87"/>
    <w:rsid w:val="0088427B"/>
    <w:rsid w:val="00884A01"/>
    <w:rsid w:val="00884B2B"/>
    <w:rsid w:val="00885017"/>
    <w:rsid w:val="0088525C"/>
    <w:rsid w:val="0088613E"/>
    <w:rsid w:val="00886210"/>
    <w:rsid w:val="008866D7"/>
    <w:rsid w:val="008868BC"/>
    <w:rsid w:val="008869C6"/>
    <w:rsid w:val="0088766E"/>
    <w:rsid w:val="008879A3"/>
    <w:rsid w:val="008900A2"/>
    <w:rsid w:val="00890772"/>
    <w:rsid w:val="00890A5A"/>
    <w:rsid w:val="00891264"/>
    <w:rsid w:val="00891585"/>
    <w:rsid w:val="008916D3"/>
    <w:rsid w:val="00891B74"/>
    <w:rsid w:val="0089219D"/>
    <w:rsid w:val="008928BC"/>
    <w:rsid w:val="00892934"/>
    <w:rsid w:val="00892B5F"/>
    <w:rsid w:val="00892DFC"/>
    <w:rsid w:val="008932C6"/>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C52"/>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9BB"/>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6A70"/>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07A"/>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62F"/>
    <w:rsid w:val="00907E0A"/>
    <w:rsid w:val="0091019E"/>
    <w:rsid w:val="009106DC"/>
    <w:rsid w:val="00910AFF"/>
    <w:rsid w:val="00911609"/>
    <w:rsid w:val="00911697"/>
    <w:rsid w:val="0091176C"/>
    <w:rsid w:val="0091294E"/>
    <w:rsid w:val="00912D6F"/>
    <w:rsid w:val="009132E6"/>
    <w:rsid w:val="00913834"/>
    <w:rsid w:val="00914594"/>
    <w:rsid w:val="00914C32"/>
    <w:rsid w:val="00914C9A"/>
    <w:rsid w:val="0091519C"/>
    <w:rsid w:val="009152E9"/>
    <w:rsid w:val="00915B81"/>
    <w:rsid w:val="00915E48"/>
    <w:rsid w:val="00916157"/>
    <w:rsid w:val="00916525"/>
    <w:rsid w:val="00916F3C"/>
    <w:rsid w:val="0091704E"/>
    <w:rsid w:val="00917404"/>
    <w:rsid w:val="009175A3"/>
    <w:rsid w:val="009178AE"/>
    <w:rsid w:val="00917C15"/>
    <w:rsid w:val="00920223"/>
    <w:rsid w:val="009206A4"/>
    <w:rsid w:val="009207EC"/>
    <w:rsid w:val="009211DD"/>
    <w:rsid w:val="00921C83"/>
    <w:rsid w:val="009225F6"/>
    <w:rsid w:val="00922DB0"/>
    <w:rsid w:val="009233A9"/>
    <w:rsid w:val="009237FA"/>
    <w:rsid w:val="0092385F"/>
    <w:rsid w:val="009238B7"/>
    <w:rsid w:val="00924457"/>
    <w:rsid w:val="0092488D"/>
    <w:rsid w:val="00925945"/>
    <w:rsid w:val="00925A4D"/>
    <w:rsid w:val="00925BC6"/>
    <w:rsid w:val="00925FA2"/>
    <w:rsid w:val="0092636F"/>
    <w:rsid w:val="0092670C"/>
    <w:rsid w:val="00926896"/>
    <w:rsid w:val="00926B8A"/>
    <w:rsid w:val="00926B9C"/>
    <w:rsid w:val="00926E58"/>
    <w:rsid w:val="00927523"/>
    <w:rsid w:val="00927A74"/>
    <w:rsid w:val="009300C9"/>
    <w:rsid w:val="00930736"/>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376C"/>
    <w:rsid w:val="00944B62"/>
    <w:rsid w:val="00945637"/>
    <w:rsid w:val="00945CE3"/>
    <w:rsid w:val="00945D49"/>
    <w:rsid w:val="00946A78"/>
    <w:rsid w:val="00946A80"/>
    <w:rsid w:val="00946D8C"/>
    <w:rsid w:val="009472C4"/>
    <w:rsid w:val="0094732C"/>
    <w:rsid w:val="00947472"/>
    <w:rsid w:val="009479E4"/>
    <w:rsid w:val="00947A4B"/>
    <w:rsid w:val="00947FD0"/>
    <w:rsid w:val="00950A51"/>
    <w:rsid w:val="00950EE2"/>
    <w:rsid w:val="00951C15"/>
    <w:rsid w:val="009528A4"/>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738D"/>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C2E"/>
    <w:rsid w:val="00976E48"/>
    <w:rsid w:val="009779AE"/>
    <w:rsid w:val="00977C90"/>
    <w:rsid w:val="00977C9D"/>
    <w:rsid w:val="00977D00"/>
    <w:rsid w:val="00977E14"/>
    <w:rsid w:val="00980694"/>
    <w:rsid w:val="009808EF"/>
    <w:rsid w:val="0098096E"/>
    <w:rsid w:val="00981AB2"/>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15F"/>
    <w:rsid w:val="0098635E"/>
    <w:rsid w:val="009864C4"/>
    <w:rsid w:val="0098680D"/>
    <w:rsid w:val="00986CCE"/>
    <w:rsid w:val="0098724A"/>
    <w:rsid w:val="009875EF"/>
    <w:rsid w:val="009879BF"/>
    <w:rsid w:val="00987B2D"/>
    <w:rsid w:val="00987C1A"/>
    <w:rsid w:val="0099005E"/>
    <w:rsid w:val="00990520"/>
    <w:rsid w:val="0099057E"/>
    <w:rsid w:val="00990593"/>
    <w:rsid w:val="00990906"/>
    <w:rsid w:val="009913F8"/>
    <w:rsid w:val="00991B40"/>
    <w:rsid w:val="00991D1A"/>
    <w:rsid w:val="009922D5"/>
    <w:rsid w:val="00992349"/>
    <w:rsid w:val="00992A99"/>
    <w:rsid w:val="00992D26"/>
    <w:rsid w:val="00992DD7"/>
    <w:rsid w:val="00992E41"/>
    <w:rsid w:val="009934A9"/>
    <w:rsid w:val="009941EC"/>
    <w:rsid w:val="0099436C"/>
    <w:rsid w:val="009943A6"/>
    <w:rsid w:val="00994739"/>
    <w:rsid w:val="00994D7C"/>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C8F"/>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015"/>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2DE"/>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9CD"/>
    <w:rsid w:val="009F4CFF"/>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A2E"/>
    <w:rsid w:val="00A21B13"/>
    <w:rsid w:val="00A22357"/>
    <w:rsid w:val="00A22CD3"/>
    <w:rsid w:val="00A22DFE"/>
    <w:rsid w:val="00A23174"/>
    <w:rsid w:val="00A23A7D"/>
    <w:rsid w:val="00A24051"/>
    <w:rsid w:val="00A24755"/>
    <w:rsid w:val="00A2490D"/>
    <w:rsid w:val="00A24AD5"/>
    <w:rsid w:val="00A24DEF"/>
    <w:rsid w:val="00A25008"/>
    <w:rsid w:val="00A25136"/>
    <w:rsid w:val="00A25A69"/>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7F7"/>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5B8"/>
    <w:rsid w:val="00A4280F"/>
    <w:rsid w:val="00A42A77"/>
    <w:rsid w:val="00A42EEF"/>
    <w:rsid w:val="00A4339B"/>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9E1"/>
    <w:rsid w:val="00A62CC6"/>
    <w:rsid w:val="00A62EBB"/>
    <w:rsid w:val="00A63472"/>
    <w:rsid w:val="00A63978"/>
    <w:rsid w:val="00A63B8B"/>
    <w:rsid w:val="00A63CFD"/>
    <w:rsid w:val="00A647D2"/>
    <w:rsid w:val="00A64FD9"/>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AEA"/>
    <w:rsid w:val="00A97B0B"/>
    <w:rsid w:val="00AA00A6"/>
    <w:rsid w:val="00AA0186"/>
    <w:rsid w:val="00AA06E1"/>
    <w:rsid w:val="00AA078D"/>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2D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193"/>
    <w:rsid w:val="00AC6905"/>
    <w:rsid w:val="00AC6C8E"/>
    <w:rsid w:val="00AC6F34"/>
    <w:rsid w:val="00AC70B0"/>
    <w:rsid w:val="00AC7460"/>
    <w:rsid w:val="00AD0C33"/>
    <w:rsid w:val="00AD0D4D"/>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954"/>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A3E"/>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6FF"/>
    <w:rsid w:val="00AF58C2"/>
    <w:rsid w:val="00AF5C0F"/>
    <w:rsid w:val="00AF63DA"/>
    <w:rsid w:val="00AF7CF9"/>
    <w:rsid w:val="00AF7EBA"/>
    <w:rsid w:val="00B0019B"/>
    <w:rsid w:val="00B007B6"/>
    <w:rsid w:val="00B00DF2"/>
    <w:rsid w:val="00B013AE"/>
    <w:rsid w:val="00B016E1"/>
    <w:rsid w:val="00B01737"/>
    <w:rsid w:val="00B0186B"/>
    <w:rsid w:val="00B0191E"/>
    <w:rsid w:val="00B02D71"/>
    <w:rsid w:val="00B02E3F"/>
    <w:rsid w:val="00B030E4"/>
    <w:rsid w:val="00B03208"/>
    <w:rsid w:val="00B03553"/>
    <w:rsid w:val="00B0355D"/>
    <w:rsid w:val="00B03592"/>
    <w:rsid w:val="00B036A3"/>
    <w:rsid w:val="00B0389D"/>
    <w:rsid w:val="00B040CA"/>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885"/>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A8A"/>
    <w:rsid w:val="00B41F22"/>
    <w:rsid w:val="00B420D5"/>
    <w:rsid w:val="00B420E2"/>
    <w:rsid w:val="00B42165"/>
    <w:rsid w:val="00B421B0"/>
    <w:rsid w:val="00B4229E"/>
    <w:rsid w:val="00B425CE"/>
    <w:rsid w:val="00B43347"/>
    <w:rsid w:val="00B435DA"/>
    <w:rsid w:val="00B43E31"/>
    <w:rsid w:val="00B44724"/>
    <w:rsid w:val="00B449A9"/>
    <w:rsid w:val="00B44A60"/>
    <w:rsid w:val="00B44FEF"/>
    <w:rsid w:val="00B45015"/>
    <w:rsid w:val="00B45091"/>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2BB"/>
    <w:rsid w:val="00B81C10"/>
    <w:rsid w:val="00B81CF1"/>
    <w:rsid w:val="00B81D97"/>
    <w:rsid w:val="00B82613"/>
    <w:rsid w:val="00B82638"/>
    <w:rsid w:val="00B82D33"/>
    <w:rsid w:val="00B84177"/>
    <w:rsid w:val="00B843B1"/>
    <w:rsid w:val="00B8458D"/>
    <w:rsid w:val="00B848AD"/>
    <w:rsid w:val="00B84BDB"/>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A3"/>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46D"/>
    <w:rsid w:val="00BA6367"/>
    <w:rsid w:val="00BA6446"/>
    <w:rsid w:val="00BA668E"/>
    <w:rsid w:val="00BA6FAD"/>
    <w:rsid w:val="00BA70AC"/>
    <w:rsid w:val="00BA7235"/>
    <w:rsid w:val="00BA7D32"/>
    <w:rsid w:val="00BA7F5F"/>
    <w:rsid w:val="00BB045C"/>
    <w:rsid w:val="00BB04A8"/>
    <w:rsid w:val="00BB07B8"/>
    <w:rsid w:val="00BB0816"/>
    <w:rsid w:val="00BB0D1E"/>
    <w:rsid w:val="00BB26EC"/>
    <w:rsid w:val="00BB28EC"/>
    <w:rsid w:val="00BB2E3D"/>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A48"/>
    <w:rsid w:val="00BB7B33"/>
    <w:rsid w:val="00BB7EA7"/>
    <w:rsid w:val="00BC15FA"/>
    <w:rsid w:val="00BC2158"/>
    <w:rsid w:val="00BC21A5"/>
    <w:rsid w:val="00BC2762"/>
    <w:rsid w:val="00BC330C"/>
    <w:rsid w:val="00BC3759"/>
    <w:rsid w:val="00BC3841"/>
    <w:rsid w:val="00BC401B"/>
    <w:rsid w:val="00BC4A22"/>
    <w:rsid w:val="00BC5104"/>
    <w:rsid w:val="00BC5111"/>
    <w:rsid w:val="00BC5AA7"/>
    <w:rsid w:val="00BC5E1D"/>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9C5"/>
    <w:rsid w:val="00BF1FB6"/>
    <w:rsid w:val="00BF2752"/>
    <w:rsid w:val="00BF2AE3"/>
    <w:rsid w:val="00BF32E3"/>
    <w:rsid w:val="00BF3B5F"/>
    <w:rsid w:val="00BF3B6B"/>
    <w:rsid w:val="00BF4471"/>
    <w:rsid w:val="00BF45E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42A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394"/>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0AC"/>
    <w:rsid w:val="00C3257A"/>
    <w:rsid w:val="00C32B36"/>
    <w:rsid w:val="00C34364"/>
    <w:rsid w:val="00C3550C"/>
    <w:rsid w:val="00C35E7A"/>
    <w:rsid w:val="00C36388"/>
    <w:rsid w:val="00C371E7"/>
    <w:rsid w:val="00C37251"/>
    <w:rsid w:val="00C402A4"/>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518"/>
    <w:rsid w:val="00C4687C"/>
    <w:rsid w:val="00C471BD"/>
    <w:rsid w:val="00C47732"/>
    <w:rsid w:val="00C47A87"/>
    <w:rsid w:val="00C47B5C"/>
    <w:rsid w:val="00C500FF"/>
    <w:rsid w:val="00C50618"/>
    <w:rsid w:val="00C5092C"/>
    <w:rsid w:val="00C50B1E"/>
    <w:rsid w:val="00C5122E"/>
    <w:rsid w:val="00C515E1"/>
    <w:rsid w:val="00C51A13"/>
    <w:rsid w:val="00C52652"/>
    <w:rsid w:val="00C527DC"/>
    <w:rsid w:val="00C52AC7"/>
    <w:rsid w:val="00C53811"/>
    <w:rsid w:val="00C54095"/>
    <w:rsid w:val="00C54862"/>
    <w:rsid w:val="00C54960"/>
    <w:rsid w:val="00C54F67"/>
    <w:rsid w:val="00C5521E"/>
    <w:rsid w:val="00C55379"/>
    <w:rsid w:val="00C55B74"/>
    <w:rsid w:val="00C55C85"/>
    <w:rsid w:val="00C55F01"/>
    <w:rsid w:val="00C5616A"/>
    <w:rsid w:val="00C56D2D"/>
    <w:rsid w:val="00C56D48"/>
    <w:rsid w:val="00C5726B"/>
    <w:rsid w:val="00C572FB"/>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67F2E"/>
    <w:rsid w:val="00C712B0"/>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D5E"/>
    <w:rsid w:val="00C81FA2"/>
    <w:rsid w:val="00C8287D"/>
    <w:rsid w:val="00C82963"/>
    <w:rsid w:val="00C83EBA"/>
    <w:rsid w:val="00C84992"/>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58"/>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441"/>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228"/>
    <w:rsid w:val="00CD7667"/>
    <w:rsid w:val="00CD7B81"/>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D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4E48"/>
    <w:rsid w:val="00D254DC"/>
    <w:rsid w:val="00D25815"/>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16"/>
    <w:rsid w:val="00D42D89"/>
    <w:rsid w:val="00D42FD1"/>
    <w:rsid w:val="00D43408"/>
    <w:rsid w:val="00D4389C"/>
    <w:rsid w:val="00D438D3"/>
    <w:rsid w:val="00D440F4"/>
    <w:rsid w:val="00D444D5"/>
    <w:rsid w:val="00D449E4"/>
    <w:rsid w:val="00D44E66"/>
    <w:rsid w:val="00D46299"/>
    <w:rsid w:val="00D46AB1"/>
    <w:rsid w:val="00D46CCA"/>
    <w:rsid w:val="00D476E9"/>
    <w:rsid w:val="00D47C16"/>
    <w:rsid w:val="00D50890"/>
    <w:rsid w:val="00D5096F"/>
    <w:rsid w:val="00D50B6F"/>
    <w:rsid w:val="00D50C12"/>
    <w:rsid w:val="00D510CF"/>
    <w:rsid w:val="00D514B1"/>
    <w:rsid w:val="00D51952"/>
    <w:rsid w:val="00D51E00"/>
    <w:rsid w:val="00D51F78"/>
    <w:rsid w:val="00D5286F"/>
    <w:rsid w:val="00D52A5E"/>
    <w:rsid w:val="00D52AD9"/>
    <w:rsid w:val="00D52BFC"/>
    <w:rsid w:val="00D53109"/>
    <w:rsid w:val="00D5337B"/>
    <w:rsid w:val="00D536A4"/>
    <w:rsid w:val="00D5375D"/>
    <w:rsid w:val="00D53941"/>
    <w:rsid w:val="00D5448D"/>
    <w:rsid w:val="00D54C75"/>
    <w:rsid w:val="00D54F88"/>
    <w:rsid w:val="00D550A9"/>
    <w:rsid w:val="00D55434"/>
    <w:rsid w:val="00D56BA7"/>
    <w:rsid w:val="00D56CD1"/>
    <w:rsid w:val="00D573E5"/>
    <w:rsid w:val="00D574EC"/>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295D"/>
    <w:rsid w:val="00D73080"/>
    <w:rsid w:val="00D732A2"/>
    <w:rsid w:val="00D734CE"/>
    <w:rsid w:val="00D73704"/>
    <w:rsid w:val="00D73733"/>
    <w:rsid w:val="00D73D54"/>
    <w:rsid w:val="00D7430F"/>
    <w:rsid w:val="00D743A6"/>
    <w:rsid w:val="00D743E3"/>
    <w:rsid w:val="00D74687"/>
    <w:rsid w:val="00D746D5"/>
    <w:rsid w:val="00D74E04"/>
    <w:rsid w:val="00D74F08"/>
    <w:rsid w:val="00D752AA"/>
    <w:rsid w:val="00D7558A"/>
    <w:rsid w:val="00D755E2"/>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18A"/>
    <w:rsid w:val="00D8034A"/>
    <w:rsid w:val="00D8085C"/>
    <w:rsid w:val="00D8098F"/>
    <w:rsid w:val="00D80FF4"/>
    <w:rsid w:val="00D81169"/>
    <w:rsid w:val="00D813F3"/>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0B5B"/>
    <w:rsid w:val="00D91811"/>
    <w:rsid w:val="00D91D35"/>
    <w:rsid w:val="00D92405"/>
    <w:rsid w:val="00D927C6"/>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DA9"/>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6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6CC"/>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A64"/>
    <w:rsid w:val="00E02E27"/>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D5C"/>
    <w:rsid w:val="00E15FD0"/>
    <w:rsid w:val="00E164B9"/>
    <w:rsid w:val="00E164C2"/>
    <w:rsid w:val="00E17A64"/>
    <w:rsid w:val="00E17E2C"/>
    <w:rsid w:val="00E20463"/>
    <w:rsid w:val="00E21CDE"/>
    <w:rsid w:val="00E21F02"/>
    <w:rsid w:val="00E226CF"/>
    <w:rsid w:val="00E2294B"/>
    <w:rsid w:val="00E22E3F"/>
    <w:rsid w:val="00E23913"/>
    <w:rsid w:val="00E23ADE"/>
    <w:rsid w:val="00E24543"/>
    <w:rsid w:val="00E2465C"/>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5A29"/>
    <w:rsid w:val="00E36366"/>
    <w:rsid w:val="00E37672"/>
    <w:rsid w:val="00E37A81"/>
    <w:rsid w:val="00E40910"/>
    <w:rsid w:val="00E40A47"/>
    <w:rsid w:val="00E40E55"/>
    <w:rsid w:val="00E410BA"/>
    <w:rsid w:val="00E4180F"/>
    <w:rsid w:val="00E4212A"/>
    <w:rsid w:val="00E4263F"/>
    <w:rsid w:val="00E4298A"/>
    <w:rsid w:val="00E42FB1"/>
    <w:rsid w:val="00E434BA"/>
    <w:rsid w:val="00E438C5"/>
    <w:rsid w:val="00E43CC0"/>
    <w:rsid w:val="00E43EAB"/>
    <w:rsid w:val="00E43EBE"/>
    <w:rsid w:val="00E43FFA"/>
    <w:rsid w:val="00E4434C"/>
    <w:rsid w:val="00E4438F"/>
    <w:rsid w:val="00E44FAB"/>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2D1"/>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105"/>
    <w:rsid w:val="00E64381"/>
    <w:rsid w:val="00E64F80"/>
    <w:rsid w:val="00E65194"/>
    <w:rsid w:val="00E65222"/>
    <w:rsid w:val="00E65995"/>
    <w:rsid w:val="00E65C0D"/>
    <w:rsid w:val="00E65C1A"/>
    <w:rsid w:val="00E65F33"/>
    <w:rsid w:val="00E66160"/>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1982"/>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1F41"/>
    <w:rsid w:val="00E9244C"/>
    <w:rsid w:val="00E92758"/>
    <w:rsid w:val="00E92861"/>
    <w:rsid w:val="00E92E8B"/>
    <w:rsid w:val="00E933C2"/>
    <w:rsid w:val="00E937BC"/>
    <w:rsid w:val="00E93CDE"/>
    <w:rsid w:val="00E94427"/>
    <w:rsid w:val="00E946A6"/>
    <w:rsid w:val="00E94C4D"/>
    <w:rsid w:val="00E94E8C"/>
    <w:rsid w:val="00E95245"/>
    <w:rsid w:val="00E95792"/>
    <w:rsid w:val="00E957C2"/>
    <w:rsid w:val="00E95E08"/>
    <w:rsid w:val="00E9608D"/>
    <w:rsid w:val="00E9633E"/>
    <w:rsid w:val="00E965CC"/>
    <w:rsid w:val="00E967E9"/>
    <w:rsid w:val="00E96E2C"/>
    <w:rsid w:val="00E96E69"/>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8F"/>
    <w:rsid w:val="00EC0BE6"/>
    <w:rsid w:val="00EC1231"/>
    <w:rsid w:val="00EC146F"/>
    <w:rsid w:val="00EC1833"/>
    <w:rsid w:val="00EC2024"/>
    <w:rsid w:val="00EC21F1"/>
    <w:rsid w:val="00EC2379"/>
    <w:rsid w:val="00EC23C2"/>
    <w:rsid w:val="00EC2F7E"/>
    <w:rsid w:val="00EC311A"/>
    <w:rsid w:val="00EC393D"/>
    <w:rsid w:val="00EC39BB"/>
    <w:rsid w:val="00EC3BF8"/>
    <w:rsid w:val="00EC4ED6"/>
    <w:rsid w:val="00EC505F"/>
    <w:rsid w:val="00EC5158"/>
    <w:rsid w:val="00EC52EB"/>
    <w:rsid w:val="00EC5648"/>
    <w:rsid w:val="00EC5F70"/>
    <w:rsid w:val="00EC5FB4"/>
    <w:rsid w:val="00EC64DF"/>
    <w:rsid w:val="00EC6B04"/>
    <w:rsid w:val="00EC6FF7"/>
    <w:rsid w:val="00EC7668"/>
    <w:rsid w:val="00EC78A1"/>
    <w:rsid w:val="00EC7EB4"/>
    <w:rsid w:val="00EC7F2E"/>
    <w:rsid w:val="00ED01C8"/>
    <w:rsid w:val="00ED042F"/>
    <w:rsid w:val="00ED09D6"/>
    <w:rsid w:val="00ED0BCA"/>
    <w:rsid w:val="00ED1FFB"/>
    <w:rsid w:val="00ED21C2"/>
    <w:rsid w:val="00ED2618"/>
    <w:rsid w:val="00ED2A4C"/>
    <w:rsid w:val="00ED2BB3"/>
    <w:rsid w:val="00ED3121"/>
    <w:rsid w:val="00ED3178"/>
    <w:rsid w:val="00ED32C8"/>
    <w:rsid w:val="00ED33BD"/>
    <w:rsid w:val="00ED36E1"/>
    <w:rsid w:val="00ED39D3"/>
    <w:rsid w:val="00ED3A5C"/>
    <w:rsid w:val="00ED3E02"/>
    <w:rsid w:val="00ED43C1"/>
    <w:rsid w:val="00ED4974"/>
    <w:rsid w:val="00ED4C2D"/>
    <w:rsid w:val="00ED4D6B"/>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14C"/>
    <w:rsid w:val="00EE139E"/>
    <w:rsid w:val="00EE1D36"/>
    <w:rsid w:val="00EE2468"/>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3E21"/>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42"/>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1E66"/>
    <w:rsid w:val="00F32190"/>
    <w:rsid w:val="00F323E5"/>
    <w:rsid w:val="00F32EB8"/>
    <w:rsid w:val="00F3317A"/>
    <w:rsid w:val="00F3423B"/>
    <w:rsid w:val="00F343E8"/>
    <w:rsid w:val="00F349F2"/>
    <w:rsid w:val="00F35F95"/>
    <w:rsid w:val="00F3680A"/>
    <w:rsid w:val="00F36908"/>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363"/>
    <w:rsid w:val="00F50CBD"/>
    <w:rsid w:val="00F50F2A"/>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103"/>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75B"/>
    <w:rsid w:val="00F71F5A"/>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333C"/>
    <w:rsid w:val="00F83613"/>
    <w:rsid w:val="00F8381F"/>
    <w:rsid w:val="00F8449B"/>
    <w:rsid w:val="00F844BF"/>
    <w:rsid w:val="00F845EC"/>
    <w:rsid w:val="00F84626"/>
    <w:rsid w:val="00F848FE"/>
    <w:rsid w:val="00F84EAB"/>
    <w:rsid w:val="00F85C2A"/>
    <w:rsid w:val="00F85ED0"/>
    <w:rsid w:val="00F864A4"/>
    <w:rsid w:val="00F86A45"/>
    <w:rsid w:val="00F86C01"/>
    <w:rsid w:val="00F86EED"/>
    <w:rsid w:val="00F878FE"/>
    <w:rsid w:val="00F87B44"/>
    <w:rsid w:val="00F87FEA"/>
    <w:rsid w:val="00F9039F"/>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E40"/>
    <w:rsid w:val="00FB184A"/>
    <w:rsid w:val="00FB18B4"/>
    <w:rsid w:val="00FB1C7D"/>
    <w:rsid w:val="00FB1EA3"/>
    <w:rsid w:val="00FB22DF"/>
    <w:rsid w:val="00FB2379"/>
    <w:rsid w:val="00FB2750"/>
    <w:rsid w:val="00FB281A"/>
    <w:rsid w:val="00FB3055"/>
    <w:rsid w:val="00FB3106"/>
    <w:rsid w:val="00FB3B43"/>
    <w:rsid w:val="00FB3E95"/>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011"/>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3B"/>
    <w:rsid w:val="00FC67F5"/>
    <w:rsid w:val="00FC6FA9"/>
    <w:rsid w:val="00FC72FC"/>
    <w:rsid w:val="00FC735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0B"/>
    <w:rsid w:val="00FE1315"/>
    <w:rsid w:val="00FE1653"/>
    <w:rsid w:val="00FE16BC"/>
    <w:rsid w:val="00FE1D47"/>
    <w:rsid w:val="00FE2268"/>
    <w:rsid w:val="00FE23D7"/>
    <w:rsid w:val="00FE30BC"/>
    <w:rsid w:val="00FE380A"/>
    <w:rsid w:val="00FE3CDD"/>
    <w:rsid w:val="00FE47B1"/>
    <w:rsid w:val="00FE4DBB"/>
    <w:rsid w:val="00FE536D"/>
    <w:rsid w:val="00FE567C"/>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4005"/>
    <w:rsid w:val="00FF560E"/>
    <w:rsid w:val="00FF5AC9"/>
    <w:rsid w:val="00FF60E0"/>
    <w:rsid w:val="00FF63A0"/>
    <w:rsid w:val="00FF6718"/>
    <w:rsid w:val="00FF6AD1"/>
    <w:rsid w:val="00FF71B5"/>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532D1"/>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4A5657"/>
    <w:pPr>
      <w:numPr>
        <w:numId w:val="33"/>
      </w:numPr>
      <w:spacing w:beforeLines="50" w:before="50" w:after="120"/>
      <w:outlineLvl w:val="2"/>
    </w:pPr>
    <w:rPr>
      <w:rFonts w:eastAsia="Times New Roman"/>
      <w:b/>
      <w:sz w:val="21"/>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E532D1"/>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E532D1"/>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lang w:val="x-none" w:eastAsia="x-none"/>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Lista1,?? ??,?????,????,列出段落1,中等深浅网格 1 - 着色 21"/>
    <w:basedOn w:val="a"/>
    <w:link w:val="af6"/>
    <w:uiPriority w:val="34"/>
    <w:qFormat/>
    <w:rsid w:val="007C2235"/>
    <w:pPr>
      <w:ind w:left="720"/>
      <w:contextualSpacing/>
    </w:pPr>
    <w:rPr>
      <w:lang w:eastAsia="en-US"/>
    </w:rPr>
  </w:style>
  <w:style w:type="table" w:styleId="af7">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qFormat/>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rPr>
      <w:sz w:val="20"/>
      <w:szCs w:val="20"/>
      <w:lang w:val="en-GB" w:eastAsia="en-US"/>
    </w:r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Lista1 字符,?? ?? 字符,????? 字符,???? 字符,列出段落1 字符,中等深浅网格 1 - 着色 21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kern w:val="2"/>
      <w:szCs w:val="24"/>
      <w:lang w:val="en-GB" w:eastAsia="x-none"/>
    </w:rPr>
  </w:style>
  <w:style w:type="character" w:customStyle="1" w:styleId="RAN1bullet2Char">
    <w:name w:val="RAN1 bullet2 Char"/>
    <w:link w:val="RAN1bullet2"/>
    <w:rsid w:val="00BF5A34"/>
    <w:rPr>
      <w:rFonts w:ascii="Times" w:eastAsia="Batang" w:hAnsi="Times"/>
      <w:kern w:val="2"/>
      <w:lang w:eastAsia="en-US"/>
    </w:rPr>
  </w:style>
  <w:style w:type="paragraph" w:customStyle="1" w:styleId="Bulletedo1">
    <w:name w:val="Bulleted o 1"/>
    <w:basedOn w:val="a"/>
    <w:rsid w:val="00977C9D"/>
    <w:pPr>
      <w:numPr>
        <w:numId w:val="5"/>
      </w:numPr>
      <w:overflowPunct w:val="0"/>
      <w:autoSpaceDE w:val="0"/>
      <w:autoSpaceDN w:val="0"/>
      <w:adjustRightInd w:val="0"/>
      <w:spacing w:after="180"/>
      <w:textAlignment w:val="baseline"/>
    </w:pPr>
    <w:rPr>
      <w:rFonts w:ascii="Times New Roman" w:eastAsia="宋体" w:hAnsi="Times New Roman" w:cs="Times New Roman"/>
      <w:sz w:val="20"/>
      <w:szCs w:val="20"/>
      <w:lang w:val="en-GB" w:eastAsia="en-US"/>
    </w:rPr>
  </w:style>
  <w:style w:type="character" w:customStyle="1" w:styleId="10">
    <w:name w:val="标题 1 字符"/>
    <w:aliases w:val="H1 字符,h1 字符,Heading 1 3GPP 字符"/>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6"/>
      </w:numPr>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kern w:val="2"/>
      <w:szCs w:val="24"/>
      <w:lang w:val="en-GB" w:eastAsia="en-US"/>
    </w:rPr>
  </w:style>
  <w:style w:type="paragraph" w:customStyle="1" w:styleId="bullet3">
    <w:name w:val="bullet3"/>
    <w:basedOn w:val="a"/>
    <w:qFormat/>
    <w:rsid w:val="00641A1D"/>
    <w:pPr>
      <w:numPr>
        <w:ilvl w:val="2"/>
        <w:numId w:val="6"/>
      </w:numPr>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6"/>
      </w:numPr>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kern w:val="2"/>
      <w:szCs w:val="24"/>
      <w:lang w:val="en-GB" w:eastAsia="en-US"/>
    </w:rPr>
  </w:style>
  <w:style w:type="paragraph" w:customStyle="1" w:styleId="LGTdoc">
    <w:name w:val="LGTdoc_본문"/>
    <w:basedOn w:val="a"/>
    <w:link w:val="LGTdocChar"/>
    <w:qFormat/>
    <w:rsid w:val="001A10F2"/>
    <w:pPr>
      <w:autoSpaceDE w:val="0"/>
      <w:autoSpaceDN w:val="0"/>
      <w:adjustRightInd w:val="0"/>
      <w:snapToGrid w:val="0"/>
      <w:spacing w:afterLines="50" w:line="264" w:lineRule="auto"/>
    </w:pPr>
    <w:rPr>
      <w:rFonts w:ascii="Times New Roman" w:eastAsia="Batang" w:hAnsi="Times New Roman" w:cs="Times New Roman"/>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7"/>
      </w:numPr>
      <w:overflowPunct w:val="0"/>
      <w:autoSpaceDE w:val="0"/>
      <w:autoSpaceDN w:val="0"/>
      <w:adjustRightInd w:val="0"/>
      <w:spacing w:before="60" w:after="60"/>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kern w:val="2"/>
      <w:sz w:val="21"/>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af5"/>
    <w:next w:val="a"/>
    <w:rsid w:val="00374BCC"/>
    <w:pPr>
      <w:numPr>
        <w:numId w:val="8"/>
      </w:numPr>
      <w:ind w:firstLine="0"/>
    </w:pPr>
    <w:rPr>
      <w:rFonts w:ascii="Times New Roman" w:eastAsia="Calibri" w:hAnsi="Times New Roman" w:cs="Times New Roman"/>
      <w:sz w:val="20"/>
      <w:szCs w:val="20"/>
      <w:lang w:val="en-GB"/>
    </w:rPr>
  </w:style>
  <w:style w:type="paragraph" w:customStyle="1" w:styleId="Agreement">
    <w:name w:val="Agreement"/>
    <w:basedOn w:val="a"/>
    <w:next w:val="Doc-text2"/>
    <w:uiPriority w:val="99"/>
    <w:qFormat/>
    <w:rsid w:val="0099005E"/>
    <w:pPr>
      <w:widowControl/>
      <w:numPr>
        <w:numId w:val="36"/>
      </w:numPr>
      <w:tabs>
        <w:tab w:val="clear" w:pos="2070"/>
        <w:tab w:val="num" w:pos="1800"/>
      </w:tabs>
      <w:spacing w:before="60"/>
      <w:ind w:left="1800"/>
      <w:jc w:val="left"/>
    </w:pPr>
    <w:rPr>
      <w:rFonts w:ascii="Arial" w:eastAsia="MS Mincho" w:hAnsi="Arial" w:cs="Times New Roman"/>
      <w:b/>
      <w:kern w:val="0"/>
      <w:sz w:val="20"/>
      <w:szCs w:val="24"/>
      <w:lang w:val="en-GB" w:eastAsia="en-GB"/>
    </w:rPr>
  </w:style>
  <w:style w:type="paragraph" w:customStyle="1" w:styleId="3GPPHeader">
    <w:name w:val="3GPP_Header"/>
    <w:basedOn w:val="a"/>
    <w:rsid w:val="0099005E"/>
    <w:pPr>
      <w:widowControl/>
      <w:tabs>
        <w:tab w:val="left" w:pos="1701"/>
        <w:tab w:val="right" w:pos="9639"/>
      </w:tabs>
      <w:overflowPunct w:val="0"/>
      <w:autoSpaceDE w:val="0"/>
      <w:autoSpaceDN w:val="0"/>
      <w:adjustRightInd w:val="0"/>
      <w:spacing w:after="240"/>
      <w:textAlignment w:val="baseline"/>
    </w:pPr>
    <w:rPr>
      <w:rFonts w:ascii="Arial" w:eastAsia="宋体" w:hAnsi="Arial" w:cs="Times New Roman"/>
      <w:b/>
      <w:kern w:val="0"/>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823346278">
          <w:marLeft w:val="360"/>
          <w:marRight w:val="0"/>
          <w:marTop w:val="200"/>
          <w:marBottom w:val="0"/>
          <w:divBdr>
            <w:top w:val="none" w:sz="0" w:space="0" w:color="auto"/>
            <w:left w:val="none" w:sz="0" w:space="0" w:color="auto"/>
            <w:bottom w:val="none" w:sz="0" w:space="0" w:color="auto"/>
            <w:right w:val="none" w:sz="0" w:space="0" w:color="auto"/>
          </w:divBdr>
        </w:div>
        <w:div w:id="1669483489">
          <w:marLeft w:val="360"/>
          <w:marRight w:val="0"/>
          <w:marTop w:val="200"/>
          <w:marBottom w:val="0"/>
          <w:divBdr>
            <w:top w:val="none" w:sz="0" w:space="0" w:color="auto"/>
            <w:left w:val="none" w:sz="0" w:space="0" w:color="auto"/>
            <w:bottom w:val="none" w:sz="0" w:space="0" w:color="auto"/>
            <w:right w:val="none" w:sz="0" w:space="0" w:color="auto"/>
          </w:divBdr>
        </w:div>
      </w:divsChild>
    </w:div>
    <w:div w:id="126631644">
      <w:bodyDiv w:val="1"/>
      <w:marLeft w:val="0"/>
      <w:marRight w:val="0"/>
      <w:marTop w:val="0"/>
      <w:marBottom w:val="0"/>
      <w:divBdr>
        <w:top w:val="none" w:sz="0" w:space="0" w:color="auto"/>
        <w:left w:val="none" w:sz="0" w:space="0" w:color="auto"/>
        <w:bottom w:val="none" w:sz="0" w:space="0" w:color="auto"/>
        <w:right w:val="none" w:sz="0" w:space="0" w:color="auto"/>
      </w:divBdr>
      <w:divsChild>
        <w:div w:id="1349868789">
          <w:marLeft w:val="547"/>
          <w:marRight w:val="0"/>
          <w:marTop w:val="86"/>
          <w:marBottom w:val="0"/>
          <w:divBdr>
            <w:top w:val="none" w:sz="0" w:space="0" w:color="auto"/>
            <w:left w:val="none" w:sz="0" w:space="0" w:color="auto"/>
            <w:bottom w:val="none" w:sz="0" w:space="0" w:color="auto"/>
            <w:right w:val="none" w:sz="0" w:space="0" w:color="auto"/>
          </w:divBdr>
        </w:div>
        <w:div w:id="477455217">
          <w:marLeft w:val="547"/>
          <w:marRight w:val="0"/>
          <w:marTop w:val="86"/>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4587409">
      <w:bodyDiv w:val="1"/>
      <w:marLeft w:val="0"/>
      <w:marRight w:val="0"/>
      <w:marTop w:val="0"/>
      <w:marBottom w:val="0"/>
      <w:divBdr>
        <w:top w:val="none" w:sz="0" w:space="0" w:color="auto"/>
        <w:left w:val="none" w:sz="0" w:space="0" w:color="auto"/>
        <w:bottom w:val="none" w:sz="0" w:space="0" w:color="auto"/>
        <w:right w:val="none" w:sz="0" w:space="0" w:color="auto"/>
      </w:divBdr>
      <w:divsChild>
        <w:div w:id="944196892">
          <w:marLeft w:val="360"/>
          <w:marRight w:val="0"/>
          <w:marTop w:val="200"/>
          <w:marBottom w:val="0"/>
          <w:divBdr>
            <w:top w:val="none" w:sz="0" w:space="0" w:color="auto"/>
            <w:left w:val="none" w:sz="0" w:space="0" w:color="auto"/>
            <w:bottom w:val="none" w:sz="0" w:space="0" w:color="auto"/>
            <w:right w:val="none" w:sz="0" w:space="0" w:color="auto"/>
          </w:divBdr>
        </w:div>
        <w:div w:id="800147332">
          <w:marLeft w:val="1080"/>
          <w:marRight w:val="0"/>
          <w:marTop w:val="100"/>
          <w:marBottom w:val="0"/>
          <w:divBdr>
            <w:top w:val="none" w:sz="0" w:space="0" w:color="auto"/>
            <w:left w:val="none" w:sz="0" w:space="0" w:color="auto"/>
            <w:bottom w:val="none" w:sz="0" w:space="0" w:color="auto"/>
            <w:right w:val="none" w:sz="0" w:space="0" w:color="auto"/>
          </w:divBdr>
        </w:div>
        <w:div w:id="1281915270">
          <w:marLeft w:val="1080"/>
          <w:marRight w:val="0"/>
          <w:marTop w:val="100"/>
          <w:marBottom w:val="0"/>
          <w:divBdr>
            <w:top w:val="none" w:sz="0" w:space="0" w:color="auto"/>
            <w:left w:val="none" w:sz="0" w:space="0" w:color="auto"/>
            <w:bottom w:val="none" w:sz="0" w:space="0" w:color="auto"/>
            <w:right w:val="none" w:sz="0" w:space="0" w:color="auto"/>
          </w:divBdr>
        </w:div>
        <w:div w:id="67970154">
          <w:marLeft w:val="1800"/>
          <w:marRight w:val="0"/>
          <w:marTop w:val="100"/>
          <w:marBottom w:val="0"/>
          <w:divBdr>
            <w:top w:val="none" w:sz="0" w:space="0" w:color="auto"/>
            <w:left w:val="none" w:sz="0" w:space="0" w:color="auto"/>
            <w:bottom w:val="none" w:sz="0" w:space="0" w:color="auto"/>
            <w:right w:val="none" w:sz="0" w:space="0" w:color="auto"/>
          </w:divBdr>
        </w:div>
      </w:divsChild>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1801995">
      <w:bodyDiv w:val="1"/>
      <w:marLeft w:val="0"/>
      <w:marRight w:val="0"/>
      <w:marTop w:val="0"/>
      <w:marBottom w:val="0"/>
      <w:divBdr>
        <w:top w:val="none" w:sz="0" w:space="0" w:color="auto"/>
        <w:left w:val="none" w:sz="0" w:space="0" w:color="auto"/>
        <w:bottom w:val="none" w:sz="0" w:space="0" w:color="auto"/>
        <w:right w:val="none" w:sz="0" w:space="0" w:color="auto"/>
      </w:divBdr>
      <w:divsChild>
        <w:div w:id="1327593869">
          <w:marLeft w:val="360"/>
          <w:marRight w:val="0"/>
          <w:marTop w:val="200"/>
          <w:marBottom w:val="0"/>
          <w:divBdr>
            <w:top w:val="none" w:sz="0" w:space="0" w:color="auto"/>
            <w:left w:val="none" w:sz="0" w:space="0" w:color="auto"/>
            <w:bottom w:val="none" w:sz="0" w:space="0" w:color="auto"/>
            <w:right w:val="none" w:sz="0" w:space="0" w:color="auto"/>
          </w:divBdr>
        </w:div>
        <w:div w:id="775054811">
          <w:marLeft w:val="1080"/>
          <w:marRight w:val="0"/>
          <w:marTop w:val="100"/>
          <w:marBottom w:val="0"/>
          <w:divBdr>
            <w:top w:val="none" w:sz="0" w:space="0" w:color="auto"/>
            <w:left w:val="none" w:sz="0" w:space="0" w:color="auto"/>
            <w:bottom w:val="none" w:sz="0" w:space="0" w:color="auto"/>
            <w:right w:val="none" w:sz="0" w:space="0" w:color="auto"/>
          </w:divBdr>
        </w:div>
        <w:div w:id="870801877">
          <w:marLeft w:val="1080"/>
          <w:marRight w:val="0"/>
          <w:marTop w:val="100"/>
          <w:marBottom w:val="0"/>
          <w:divBdr>
            <w:top w:val="none" w:sz="0" w:space="0" w:color="auto"/>
            <w:left w:val="none" w:sz="0" w:space="0" w:color="auto"/>
            <w:bottom w:val="none" w:sz="0" w:space="0" w:color="auto"/>
            <w:right w:val="none" w:sz="0" w:space="0" w:color="auto"/>
          </w:divBdr>
        </w:div>
        <w:div w:id="2094273117">
          <w:marLeft w:val="1080"/>
          <w:marRight w:val="0"/>
          <w:marTop w:val="100"/>
          <w:marBottom w:val="0"/>
          <w:divBdr>
            <w:top w:val="none" w:sz="0" w:space="0" w:color="auto"/>
            <w:left w:val="none" w:sz="0" w:space="0" w:color="auto"/>
            <w:bottom w:val="none" w:sz="0" w:space="0" w:color="auto"/>
            <w:right w:val="none" w:sz="0" w:space="0" w:color="auto"/>
          </w:divBdr>
        </w:div>
        <w:div w:id="1242063485">
          <w:marLeft w:val="1080"/>
          <w:marRight w:val="0"/>
          <w:marTop w:val="100"/>
          <w:marBottom w:val="0"/>
          <w:divBdr>
            <w:top w:val="none" w:sz="0" w:space="0" w:color="auto"/>
            <w:left w:val="none" w:sz="0" w:space="0" w:color="auto"/>
            <w:bottom w:val="none" w:sz="0" w:space="0" w:color="auto"/>
            <w:right w:val="none" w:sz="0" w:space="0" w:color="auto"/>
          </w:divBdr>
        </w:div>
        <w:div w:id="1359162435">
          <w:marLeft w:val="1080"/>
          <w:marRight w:val="0"/>
          <w:marTop w:val="10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6502040">
      <w:bodyDiv w:val="1"/>
      <w:marLeft w:val="0"/>
      <w:marRight w:val="0"/>
      <w:marTop w:val="0"/>
      <w:marBottom w:val="0"/>
      <w:divBdr>
        <w:top w:val="none" w:sz="0" w:space="0" w:color="auto"/>
        <w:left w:val="none" w:sz="0" w:space="0" w:color="auto"/>
        <w:bottom w:val="none" w:sz="0" w:space="0" w:color="auto"/>
        <w:right w:val="none" w:sz="0" w:space="0" w:color="auto"/>
      </w:divBdr>
      <w:divsChild>
        <w:div w:id="256406012">
          <w:marLeft w:val="547"/>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2808221">
      <w:bodyDiv w:val="1"/>
      <w:marLeft w:val="0"/>
      <w:marRight w:val="0"/>
      <w:marTop w:val="0"/>
      <w:marBottom w:val="0"/>
      <w:divBdr>
        <w:top w:val="none" w:sz="0" w:space="0" w:color="auto"/>
        <w:left w:val="none" w:sz="0" w:space="0" w:color="auto"/>
        <w:bottom w:val="none" w:sz="0" w:space="0" w:color="auto"/>
        <w:right w:val="none" w:sz="0" w:space="0" w:color="auto"/>
      </w:divBdr>
      <w:divsChild>
        <w:div w:id="1846552003">
          <w:marLeft w:val="360"/>
          <w:marRight w:val="0"/>
          <w:marTop w:val="200"/>
          <w:marBottom w:val="0"/>
          <w:divBdr>
            <w:top w:val="none" w:sz="0" w:space="0" w:color="auto"/>
            <w:left w:val="none" w:sz="0" w:space="0" w:color="auto"/>
            <w:bottom w:val="none" w:sz="0" w:space="0" w:color="auto"/>
            <w:right w:val="none" w:sz="0" w:space="0" w:color="auto"/>
          </w:divBdr>
        </w:div>
        <w:div w:id="143475286">
          <w:marLeft w:val="1080"/>
          <w:marRight w:val="0"/>
          <w:marTop w:val="100"/>
          <w:marBottom w:val="0"/>
          <w:divBdr>
            <w:top w:val="none" w:sz="0" w:space="0" w:color="auto"/>
            <w:left w:val="none" w:sz="0" w:space="0" w:color="auto"/>
            <w:bottom w:val="none" w:sz="0" w:space="0" w:color="auto"/>
            <w:right w:val="none" w:sz="0" w:space="0" w:color="auto"/>
          </w:divBdr>
        </w:div>
        <w:div w:id="27025585">
          <w:marLeft w:val="1800"/>
          <w:marRight w:val="0"/>
          <w:marTop w:val="100"/>
          <w:marBottom w:val="0"/>
          <w:divBdr>
            <w:top w:val="none" w:sz="0" w:space="0" w:color="auto"/>
            <w:left w:val="none" w:sz="0" w:space="0" w:color="auto"/>
            <w:bottom w:val="none" w:sz="0" w:space="0" w:color="auto"/>
            <w:right w:val="none" w:sz="0" w:space="0" w:color="auto"/>
          </w:divBdr>
        </w:div>
        <w:div w:id="1524898711">
          <w:marLeft w:val="1800"/>
          <w:marRight w:val="0"/>
          <w:marTop w:val="100"/>
          <w:marBottom w:val="0"/>
          <w:divBdr>
            <w:top w:val="none" w:sz="0" w:space="0" w:color="auto"/>
            <w:left w:val="none" w:sz="0" w:space="0" w:color="auto"/>
            <w:bottom w:val="none" w:sz="0" w:space="0" w:color="auto"/>
            <w:right w:val="none" w:sz="0" w:space="0" w:color="auto"/>
          </w:divBdr>
        </w:div>
        <w:div w:id="793795870">
          <w:marLeft w:val="1800"/>
          <w:marRight w:val="0"/>
          <w:marTop w:val="100"/>
          <w:marBottom w:val="0"/>
          <w:divBdr>
            <w:top w:val="none" w:sz="0" w:space="0" w:color="auto"/>
            <w:left w:val="none" w:sz="0" w:space="0" w:color="auto"/>
            <w:bottom w:val="none" w:sz="0" w:space="0" w:color="auto"/>
            <w:right w:val="none" w:sz="0" w:space="0" w:color="auto"/>
          </w:divBdr>
        </w:div>
        <w:div w:id="1764758626">
          <w:marLeft w:val="1080"/>
          <w:marRight w:val="0"/>
          <w:marTop w:val="100"/>
          <w:marBottom w:val="0"/>
          <w:divBdr>
            <w:top w:val="none" w:sz="0" w:space="0" w:color="auto"/>
            <w:left w:val="none" w:sz="0" w:space="0" w:color="auto"/>
            <w:bottom w:val="none" w:sz="0" w:space="0" w:color="auto"/>
            <w:right w:val="none" w:sz="0" w:space="0" w:color="auto"/>
          </w:divBdr>
        </w:div>
        <w:div w:id="804741046">
          <w:marLeft w:val="1800"/>
          <w:marRight w:val="0"/>
          <w:marTop w:val="100"/>
          <w:marBottom w:val="0"/>
          <w:divBdr>
            <w:top w:val="none" w:sz="0" w:space="0" w:color="auto"/>
            <w:left w:val="none" w:sz="0" w:space="0" w:color="auto"/>
            <w:bottom w:val="none" w:sz="0" w:space="0" w:color="auto"/>
            <w:right w:val="none" w:sz="0" w:space="0" w:color="auto"/>
          </w:divBdr>
        </w:div>
        <w:div w:id="913853201">
          <w:marLeft w:val="2520"/>
          <w:marRight w:val="0"/>
          <w:marTop w:val="100"/>
          <w:marBottom w:val="0"/>
          <w:divBdr>
            <w:top w:val="none" w:sz="0" w:space="0" w:color="auto"/>
            <w:left w:val="none" w:sz="0" w:space="0" w:color="auto"/>
            <w:bottom w:val="none" w:sz="0" w:space="0" w:color="auto"/>
            <w:right w:val="none" w:sz="0" w:space="0" w:color="auto"/>
          </w:divBdr>
        </w:div>
        <w:div w:id="331296288">
          <w:marLeft w:val="1800"/>
          <w:marRight w:val="0"/>
          <w:marTop w:val="100"/>
          <w:marBottom w:val="0"/>
          <w:divBdr>
            <w:top w:val="none" w:sz="0" w:space="0" w:color="auto"/>
            <w:left w:val="none" w:sz="0" w:space="0" w:color="auto"/>
            <w:bottom w:val="none" w:sz="0" w:space="0" w:color="auto"/>
            <w:right w:val="none" w:sz="0" w:space="0" w:color="auto"/>
          </w:divBdr>
        </w:div>
        <w:div w:id="219289179">
          <w:marLeft w:val="1800"/>
          <w:marRight w:val="0"/>
          <w:marTop w:val="100"/>
          <w:marBottom w:val="0"/>
          <w:divBdr>
            <w:top w:val="none" w:sz="0" w:space="0" w:color="auto"/>
            <w:left w:val="none" w:sz="0" w:space="0" w:color="auto"/>
            <w:bottom w:val="none" w:sz="0" w:space="0" w:color="auto"/>
            <w:right w:val="none" w:sz="0" w:space="0" w:color="auto"/>
          </w:divBdr>
        </w:div>
        <w:div w:id="18823836">
          <w:marLeft w:val="1800"/>
          <w:marRight w:val="0"/>
          <w:marTop w:val="100"/>
          <w:marBottom w:val="0"/>
          <w:divBdr>
            <w:top w:val="none" w:sz="0" w:space="0" w:color="auto"/>
            <w:left w:val="none" w:sz="0" w:space="0" w:color="auto"/>
            <w:bottom w:val="none" w:sz="0" w:space="0" w:color="auto"/>
            <w:right w:val="none" w:sz="0" w:space="0" w:color="auto"/>
          </w:divBdr>
        </w:div>
        <w:div w:id="325473436">
          <w:marLeft w:val="2520"/>
          <w:marRight w:val="0"/>
          <w:marTop w:val="100"/>
          <w:marBottom w:val="0"/>
          <w:divBdr>
            <w:top w:val="none" w:sz="0" w:space="0" w:color="auto"/>
            <w:left w:val="none" w:sz="0" w:space="0" w:color="auto"/>
            <w:bottom w:val="none" w:sz="0" w:space="0" w:color="auto"/>
            <w:right w:val="none" w:sz="0" w:space="0" w:color="auto"/>
          </w:divBdr>
        </w:div>
      </w:divsChild>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 w:id="69438052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2814567">
      <w:bodyDiv w:val="1"/>
      <w:marLeft w:val="0"/>
      <w:marRight w:val="0"/>
      <w:marTop w:val="0"/>
      <w:marBottom w:val="0"/>
      <w:divBdr>
        <w:top w:val="none" w:sz="0" w:space="0" w:color="auto"/>
        <w:left w:val="none" w:sz="0" w:space="0" w:color="auto"/>
        <w:bottom w:val="none" w:sz="0" w:space="0" w:color="auto"/>
        <w:right w:val="none" w:sz="0" w:space="0" w:color="auto"/>
      </w:divBdr>
      <w:divsChild>
        <w:div w:id="631204744">
          <w:marLeft w:val="360"/>
          <w:marRight w:val="0"/>
          <w:marTop w:val="200"/>
          <w:marBottom w:val="0"/>
          <w:divBdr>
            <w:top w:val="none" w:sz="0" w:space="0" w:color="auto"/>
            <w:left w:val="none" w:sz="0" w:space="0" w:color="auto"/>
            <w:bottom w:val="none" w:sz="0" w:space="0" w:color="auto"/>
            <w:right w:val="none" w:sz="0" w:space="0" w:color="auto"/>
          </w:divBdr>
        </w:div>
        <w:div w:id="1761370221">
          <w:marLeft w:val="1080"/>
          <w:marRight w:val="0"/>
          <w:marTop w:val="100"/>
          <w:marBottom w:val="0"/>
          <w:divBdr>
            <w:top w:val="none" w:sz="0" w:space="0" w:color="auto"/>
            <w:left w:val="none" w:sz="0" w:space="0" w:color="auto"/>
            <w:bottom w:val="none" w:sz="0" w:space="0" w:color="auto"/>
            <w:right w:val="none" w:sz="0" w:space="0" w:color="auto"/>
          </w:divBdr>
        </w:div>
        <w:div w:id="1638098365">
          <w:marLeft w:val="1080"/>
          <w:marRight w:val="0"/>
          <w:marTop w:val="100"/>
          <w:marBottom w:val="0"/>
          <w:divBdr>
            <w:top w:val="none" w:sz="0" w:space="0" w:color="auto"/>
            <w:left w:val="none" w:sz="0" w:space="0" w:color="auto"/>
            <w:bottom w:val="none" w:sz="0" w:space="0" w:color="auto"/>
            <w:right w:val="none" w:sz="0" w:space="0" w:color="auto"/>
          </w:divBdr>
        </w:div>
        <w:div w:id="1042175230">
          <w:marLeft w:val="1080"/>
          <w:marRight w:val="0"/>
          <w:marTop w:val="100"/>
          <w:marBottom w:val="0"/>
          <w:divBdr>
            <w:top w:val="none" w:sz="0" w:space="0" w:color="auto"/>
            <w:left w:val="none" w:sz="0" w:space="0" w:color="auto"/>
            <w:bottom w:val="none" w:sz="0" w:space="0" w:color="auto"/>
            <w:right w:val="none" w:sz="0" w:space="0" w:color="auto"/>
          </w:divBdr>
        </w:div>
        <w:div w:id="846090300">
          <w:marLeft w:val="1080"/>
          <w:marRight w:val="0"/>
          <w:marTop w:val="100"/>
          <w:marBottom w:val="0"/>
          <w:divBdr>
            <w:top w:val="none" w:sz="0" w:space="0" w:color="auto"/>
            <w:left w:val="none" w:sz="0" w:space="0" w:color="auto"/>
            <w:bottom w:val="none" w:sz="0" w:space="0" w:color="auto"/>
            <w:right w:val="none" w:sz="0" w:space="0" w:color="auto"/>
          </w:divBdr>
        </w:div>
        <w:div w:id="1664551509">
          <w:marLeft w:val="360"/>
          <w:marRight w:val="0"/>
          <w:marTop w:val="200"/>
          <w:marBottom w:val="0"/>
          <w:divBdr>
            <w:top w:val="none" w:sz="0" w:space="0" w:color="auto"/>
            <w:left w:val="none" w:sz="0" w:space="0" w:color="auto"/>
            <w:bottom w:val="none" w:sz="0" w:space="0" w:color="auto"/>
            <w:right w:val="none" w:sz="0" w:space="0" w:color="auto"/>
          </w:divBdr>
        </w:div>
        <w:div w:id="116220295">
          <w:marLeft w:val="1080"/>
          <w:marRight w:val="0"/>
          <w:marTop w:val="100"/>
          <w:marBottom w:val="0"/>
          <w:divBdr>
            <w:top w:val="none" w:sz="0" w:space="0" w:color="auto"/>
            <w:left w:val="none" w:sz="0" w:space="0" w:color="auto"/>
            <w:bottom w:val="none" w:sz="0" w:space="0" w:color="auto"/>
            <w:right w:val="none" w:sz="0" w:space="0" w:color="auto"/>
          </w:divBdr>
        </w:div>
        <w:div w:id="1380517846">
          <w:marLeft w:val="1080"/>
          <w:marRight w:val="0"/>
          <w:marTop w:val="100"/>
          <w:marBottom w:val="0"/>
          <w:divBdr>
            <w:top w:val="none" w:sz="0" w:space="0" w:color="auto"/>
            <w:left w:val="none" w:sz="0" w:space="0" w:color="auto"/>
            <w:bottom w:val="none" w:sz="0" w:space="0" w:color="auto"/>
            <w:right w:val="none" w:sz="0" w:space="0" w:color="auto"/>
          </w:divBdr>
        </w:div>
        <w:div w:id="280601">
          <w:marLeft w:val="1080"/>
          <w:marRight w:val="0"/>
          <w:marTop w:val="100"/>
          <w:marBottom w:val="0"/>
          <w:divBdr>
            <w:top w:val="none" w:sz="0" w:space="0" w:color="auto"/>
            <w:left w:val="none" w:sz="0" w:space="0" w:color="auto"/>
            <w:bottom w:val="none" w:sz="0" w:space="0" w:color="auto"/>
            <w:right w:val="none" w:sz="0" w:space="0" w:color="auto"/>
          </w:divBdr>
        </w:div>
        <w:div w:id="1306005109">
          <w:marLeft w:val="1080"/>
          <w:marRight w:val="0"/>
          <w:marTop w:val="10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8785144">
      <w:bodyDiv w:val="1"/>
      <w:marLeft w:val="0"/>
      <w:marRight w:val="0"/>
      <w:marTop w:val="0"/>
      <w:marBottom w:val="0"/>
      <w:divBdr>
        <w:top w:val="none" w:sz="0" w:space="0" w:color="auto"/>
        <w:left w:val="none" w:sz="0" w:space="0" w:color="auto"/>
        <w:bottom w:val="none" w:sz="0" w:space="0" w:color="auto"/>
        <w:right w:val="none" w:sz="0" w:space="0" w:color="auto"/>
      </w:divBdr>
      <w:divsChild>
        <w:div w:id="378868399">
          <w:marLeft w:val="360"/>
          <w:marRight w:val="0"/>
          <w:marTop w:val="200"/>
          <w:marBottom w:val="0"/>
          <w:divBdr>
            <w:top w:val="none" w:sz="0" w:space="0" w:color="auto"/>
            <w:left w:val="none" w:sz="0" w:space="0" w:color="auto"/>
            <w:bottom w:val="none" w:sz="0" w:space="0" w:color="auto"/>
            <w:right w:val="none" w:sz="0" w:space="0" w:color="auto"/>
          </w:divBdr>
        </w:div>
        <w:div w:id="908078683">
          <w:marLeft w:val="1080"/>
          <w:marRight w:val="0"/>
          <w:marTop w:val="100"/>
          <w:marBottom w:val="0"/>
          <w:divBdr>
            <w:top w:val="none" w:sz="0" w:space="0" w:color="auto"/>
            <w:left w:val="none" w:sz="0" w:space="0" w:color="auto"/>
            <w:bottom w:val="none" w:sz="0" w:space="0" w:color="auto"/>
            <w:right w:val="none" w:sz="0" w:space="0" w:color="auto"/>
          </w:divBdr>
        </w:div>
        <w:div w:id="1383600241">
          <w:marLeft w:val="1080"/>
          <w:marRight w:val="0"/>
          <w:marTop w:val="100"/>
          <w:marBottom w:val="0"/>
          <w:divBdr>
            <w:top w:val="none" w:sz="0" w:space="0" w:color="auto"/>
            <w:left w:val="none" w:sz="0" w:space="0" w:color="auto"/>
            <w:bottom w:val="none" w:sz="0" w:space="0" w:color="auto"/>
            <w:right w:val="none" w:sz="0" w:space="0" w:color="auto"/>
          </w:divBdr>
        </w:div>
        <w:div w:id="1455364603">
          <w:marLeft w:val="1800"/>
          <w:marRight w:val="0"/>
          <w:marTop w:val="100"/>
          <w:marBottom w:val="0"/>
          <w:divBdr>
            <w:top w:val="none" w:sz="0" w:space="0" w:color="auto"/>
            <w:left w:val="none" w:sz="0" w:space="0" w:color="auto"/>
            <w:bottom w:val="none" w:sz="0" w:space="0" w:color="auto"/>
            <w:right w:val="none" w:sz="0" w:space="0" w:color="auto"/>
          </w:divBdr>
        </w:div>
        <w:div w:id="2045056197">
          <w:marLeft w:val="1800"/>
          <w:marRight w:val="0"/>
          <w:marTop w:val="100"/>
          <w:marBottom w:val="0"/>
          <w:divBdr>
            <w:top w:val="none" w:sz="0" w:space="0" w:color="auto"/>
            <w:left w:val="none" w:sz="0" w:space="0" w:color="auto"/>
            <w:bottom w:val="none" w:sz="0" w:space="0" w:color="auto"/>
            <w:right w:val="none" w:sz="0" w:space="0" w:color="auto"/>
          </w:divBdr>
        </w:div>
        <w:div w:id="1075397723">
          <w:marLeft w:val="1800"/>
          <w:marRight w:val="0"/>
          <w:marTop w:val="100"/>
          <w:marBottom w:val="0"/>
          <w:divBdr>
            <w:top w:val="none" w:sz="0" w:space="0" w:color="auto"/>
            <w:left w:val="none" w:sz="0" w:space="0" w:color="auto"/>
            <w:bottom w:val="none" w:sz="0" w:space="0" w:color="auto"/>
            <w:right w:val="none" w:sz="0" w:space="0" w:color="auto"/>
          </w:divBdr>
        </w:div>
        <w:div w:id="1654721910">
          <w:marLeft w:val="360"/>
          <w:marRight w:val="0"/>
          <w:marTop w:val="200"/>
          <w:marBottom w:val="0"/>
          <w:divBdr>
            <w:top w:val="none" w:sz="0" w:space="0" w:color="auto"/>
            <w:left w:val="none" w:sz="0" w:space="0" w:color="auto"/>
            <w:bottom w:val="none" w:sz="0" w:space="0" w:color="auto"/>
            <w:right w:val="none" w:sz="0" w:space="0" w:color="auto"/>
          </w:divBdr>
        </w:div>
        <w:div w:id="229773429">
          <w:marLeft w:val="1080"/>
          <w:marRight w:val="0"/>
          <w:marTop w:val="100"/>
          <w:marBottom w:val="0"/>
          <w:divBdr>
            <w:top w:val="none" w:sz="0" w:space="0" w:color="auto"/>
            <w:left w:val="none" w:sz="0" w:space="0" w:color="auto"/>
            <w:bottom w:val="none" w:sz="0" w:space="0" w:color="auto"/>
            <w:right w:val="none" w:sz="0" w:space="0" w:color="auto"/>
          </w:divBdr>
        </w:div>
        <w:div w:id="1851336816">
          <w:marLeft w:val="1080"/>
          <w:marRight w:val="0"/>
          <w:marTop w:val="100"/>
          <w:marBottom w:val="0"/>
          <w:divBdr>
            <w:top w:val="none" w:sz="0" w:space="0" w:color="auto"/>
            <w:left w:val="none" w:sz="0" w:space="0" w:color="auto"/>
            <w:bottom w:val="none" w:sz="0" w:space="0" w:color="auto"/>
            <w:right w:val="none" w:sz="0" w:space="0" w:color="auto"/>
          </w:divBdr>
        </w:div>
        <w:div w:id="729226910">
          <w:marLeft w:val="1080"/>
          <w:marRight w:val="0"/>
          <w:marTop w:val="100"/>
          <w:marBottom w:val="0"/>
          <w:divBdr>
            <w:top w:val="none" w:sz="0" w:space="0" w:color="auto"/>
            <w:left w:val="none" w:sz="0" w:space="0" w:color="auto"/>
            <w:bottom w:val="none" w:sz="0" w:space="0" w:color="auto"/>
            <w:right w:val="none" w:sz="0" w:space="0" w:color="auto"/>
          </w:divBdr>
        </w:div>
        <w:div w:id="1360356960">
          <w:marLeft w:val="1080"/>
          <w:marRight w:val="0"/>
          <w:marTop w:val="100"/>
          <w:marBottom w:val="0"/>
          <w:divBdr>
            <w:top w:val="none" w:sz="0" w:space="0" w:color="auto"/>
            <w:left w:val="none" w:sz="0" w:space="0" w:color="auto"/>
            <w:bottom w:val="none" w:sz="0" w:space="0" w:color="auto"/>
            <w:right w:val="none" w:sz="0" w:space="0" w:color="auto"/>
          </w:divBdr>
        </w:div>
      </w:divsChild>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85458463">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2">
          <w:marLeft w:val="360"/>
          <w:marRight w:val="0"/>
          <w:marTop w:val="200"/>
          <w:marBottom w:val="0"/>
          <w:divBdr>
            <w:top w:val="none" w:sz="0" w:space="0" w:color="auto"/>
            <w:left w:val="none" w:sz="0" w:space="0" w:color="auto"/>
            <w:bottom w:val="none" w:sz="0" w:space="0" w:color="auto"/>
            <w:right w:val="none" w:sz="0" w:space="0" w:color="auto"/>
          </w:divBdr>
        </w:div>
        <w:div w:id="1330718331">
          <w:marLeft w:val="1080"/>
          <w:marRight w:val="0"/>
          <w:marTop w:val="100"/>
          <w:marBottom w:val="0"/>
          <w:divBdr>
            <w:top w:val="none" w:sz="0" w:space="0" w:color="auto"/>
            <w:left w:val="none" w:sz="0" w:space="0" w:color="auto"/>
            <w:bottom w:val="none" w:sz="0" w:space="0" w:color="auto"/>
            <w:right w:val="none" w:sz="0" w:space="0" w:color="auto"/>
          </w:divBdr>
        </w:div>
        <w:div w:id="1754164346">
          <w:marLeft w:val="1080"/>
          <w:marRight w:val="0"/>
          <w:marTop w:val="100"/>
          <w:marBottom w:val="0"/>
          <w:divBdr>
            <w:top w:val="none" w:sz="0" w:space="0" w:color="auto"/>
            <w:left w:val="none" w:sz="0" w:space="0" w:color="auto"/>
            <w:bottom w:val="none" w:sz="0" w:space="0" w:color="auto"/>
            <w:right w:val="none" w:sz="0" w:space="0" w:color="auto"/>
          </w:divBdr>
        </w:div>
        <w:div w:id="1854296932">
          <w:marLeft w:val="1080"/>
          <w:marRight w:val="0"/>
          <w:marTop w:val="100"/>
          <w:marBottom w:val="0"/>
          <w:divBdr>
            <w:top w:val="none" w:sz="0" w:space="0" w:color="auto"/>
            <w:left w:val="none" w:sz="0" w:space="0" w:color="auto"/>
            <w:bottom w:val="none" w:sz="0" w:space="0" w:color="auto"/>
            <w:right w:val="none" w:sz="0" w:space="0" w:color="auto"/>
          </w:divBdr>
        </w:div>
        <w:div w:id="228469281">
          <w:marLeft w:val="1080"/>
          <w:marRight w:val="0"/>
          <w:marTop w:val="100"/>
          <w:marBottom w:val="0"/>
          <w:divBdr>
            <w:top w:val="none" w:sz="0" w:space="0" w:color="auto"/>
            <w:left w:val="none" w:sz="0" w:space="0" w:color="auto"/>
            <w:bottom w:val="none" w:sz="0" w:space="0" w:color="auto"/>
            <w:right w:val="none" w:sz="0" w:space="0" w:color="auto"/>
          </w:divBdr>
        </w:div>
        <w:div w:id="853805736">
          <w:marLeft w:val="1080"/>
          <w:marRight w:val="0"/>
          <w:marTop w:val="100"/>
          <w:marBottom w:val="0"/>
          <w:divBdr>
            <w:top w:val="none" w:sz="0" w:space="0" w:color="auto"/>
            <w:left w:val="none" w:sz="0" w:space="0" w:color="auto"/>
            <w:bottom w:val="none" w:sz="0" w:space="0" w:color="auto"/>
            <w:right w:val="none" w:sz="0" w:space="0" w:color="auto"/>
          </w:divBdr>
        </w:div>
        <w:div w:id="765492851">
          <w:marLeft w:val="1080"/>
          <w:marRight w:val="0"/>
          <w:marTop w:val="100"/>
          <w:marBottom w:val="0"/>
          <w:divBdr>
            <w:top w:val="none" w:sz="0" w:space="0" w:color="auto"/>
            <w:left w:val="none" w:sz="0" w:space="0" w:color="auto"/>
            <w:bottom w:val="none" w:sz="0" w:space="0" w:color="auto"/>
            <w:right w:val="none" w:sz="0" w:space="0" w:color="auto"/>
          </w:divBdr>
        </w:div>
        <w:div w:id="1331256070">
          <w:marLeft w:val="1080"/>
          <w:marRight w:val="0"/>
          <w:marTop w:val="100"/>
          <w:marBottom w:val="0"/>
          <w:divBdr>
            <w:top w:val="none" w:sz="0" w:space="0" w:color="auto"/>
            <w:left w:val="none" w:sz="0" w:space="0" w:color="auto"/>
            <w:bottom w:val="none" w:sz="0" w:space="0" w:color="auto"/>
            <w:right w:val="none" w:sz="0" w:space="0" w:color="auto"/>
          </w:divBdr>
        </w:div>
        <w:div w:id="271014455">
          <w:marLeft w:val="1080"/>
          <w:marRight w:val="0"/>
          <w:marTop w:val="100"/>
          <w:marBottom w:val="0"/>
          <w:divBdr>
            <w:top w:val="none" w:sz="0" w:space="0" w:color="auto"/>
            <w:left w:val="none" w:sz="0" w:space="0" w:color="auto"/>
            <w:bottom w:val="none" w:sz="0" w:space="0" w:color="auto"/>
            <w:right w:val="none" w:sz="0" w:space="0" w:color="auto"/>
          </w:divBdr>
        </w:div>
        <w:div w:id="460659211">
          <w:marLeft w:val="1080"/>
          <w:marRight w:val="0"/>
          <w:marTop w:val="100"/>
          <w:marBottom w:val="0"/>
          <w:divBdr>
            <w:top w:val="none" w:sz="0" w:space="0" w:color="auto"/>
            <w:left w:val="none" w:sz="0" w:space="0" w:color="auto"/>
            <w:bottom w:val="none" w:sz="0" w:space="0" w:color="auto"/>
            <w:right w:val="none" w:sz="0" w:space="0" w:color="auto"/>
          </w:divBdr>
        </w:div>
      </w:divsChild>
    </w:div>
    <w:div w:id="591399346">
      <w:bodyDiv w:val="1"/>
      <w:marLeft w:val="0"/>
      <w:marRight w:val="0"/>
      <w:marTop w:val="0"/>
      <w:marBottom w:val="0"/>
      <w:divBdr>
        <w:top w:val="none" w:sz="0" w:space="0" w:color="auto"/>
        <w:left w:val="none" w:sz="0" w:space="0" w:color="auto"/>
        <w:bottom w:val="none" w:sz="0" w:space="0" w:color="auto"/>
        <w:right w:val="none" w:sz="0" w:space="0" w:color="auto"/>
      </w:divBdr>
      <w:divsChild>
        <w:div w:id="941260251">
          <w:marLeft w:val="360"/>
          <w:marRight w:val="0"/>
          <w:marTop w:val="200"/>
          <w:marBottom w:val="0"/>
          <w:divBdr>
            <w:top w:val="none" w:sz="0" w:space="0" w:color="auto"/>
            <w:left w:val="none" w:sz="0" w:space="0" w:color="auto"/>
            <w:bottom w:val="none" w:sz="0" w:space="0" w:color="auto"/>
            <w:right w:val="none" w:sz="0" w:space="0" w:color="auto"/>
          </w:divBdr>
        </w:div>
        <w:div w:id="201285312">
          <w:marLeft w:val="1080"/>
          <w:marRight w:val="0"/>
          <w:marTop w:val="100"/>
          <w:marBottom w:val="0"/>
          <w:divBdr>
            <w:top w:val="none" w:sz="0" w:space="0" w:color="auto"/>
            <w:left w:val="none" w:sz="0" w:space="0" w:color="auto"/>
            <w:bottom w:val="none" w:sz="0" w:space="0" w:color="auto"/>
            <w:right w:val="none" w:sz="0" w:space="0" w:color="auto"/>
          </w:divBdr>
        </w:div>
        <w:div w:id="74521962">
          <w:marLeft w:val="1800"/>
          <w:marRight w:val="0"/>
          <w:marTop w:val="100"/>
          <w:marBottom w:val="0"/>
          <w:divBdr>
            <w:top w:val="none" w:sz="0" w:space="0" w:color="auto"/>
            <w:left w:val="none" w:sz="0" w:space="0" w:color="auto"/>
            <w:bottom w:val="none" w:sz="0" w:space="0" w:color="auto"/>
            <w:right w:val="none" w:sz="0" w:space="0" w:color="auto"/>
          </w:divBdr>
        </w:div>
        <w:div w:id="2046783771">
          <w:marLeft w:val="1800"/>
          <w:marRight w:val="0"/>
          <w:marTop w:val="100"/>
          <w:marBottom w:val="0"/>
          <w:divBdr>
            <w:top w:val="none" w:sz="0" w:space="0" w:color="auto"/>
            <w:left w:val="none" w:sz="0" w:space="0" w:color="auto"/>
            <w:bottom w:val="none" w:sz="0" w:space="0" w:color="auto"/>
            <w:right w:val="none" w:sz="0" w:space="0" w:color="auto"/>
          </w:divBdr>
        </w:div>
        <w:div w:id="523176571">
          <w:marLeft w:val="1800"/>
          <w:marRight w:val="0"/>
          <w:marTop w:val="100"/>
          <w:marBottom w:val="0"/>
          <w:divBdr>
            <w:top w:val="none" w:sz="0" w:space="0" w:color="auto"/>
            <w:left w:val="none" w:sz="0" w:space="0" w:color="auto"/>
            <w:bottom w:val="none" w:sz="0" w:space="0" w:color="auto"/>
            <w:right w:val="none" w:sz="0" w:space="0" w:color="auto"/>
          </w:divBdr>
        </w:div>
        <w:div w:id="2145809453">
          <w:marLeft w:val="1080"/>
          <w:marRight w:val="0"/>
          <w:marTop w:val="100"/>
          <w:marBottom w:val="0"/>
          <w:divBdr>
            <w:top w:val="none" w:sz="0" w:space="0" w:color="auto"/>
            <w:left w:val="none" w:sz="0" w:space="0" w:color="auto"/>
            <w:bottom w:val="none" w:sz="0" w:space="0" w:color="auto"/>
            <w:right w:val="none" w:sz="0" w:space="0" w:color="auto"/>
          </w:divBdr>
        </w:div>
        <w:div w:id="1153109021">
          <w:marLeft w:val="1800"/>
          <w:marRight w:val="0"/>
          <w:marTop w:val="100"/>
          <w:marBottom w:val="0"/>
          <w:divBdr>
            <w:top w:val="none" w:sz="0" w:space="0" w:color="auto"/>
            <w:left w:val="none" w:sz="0" w:space="0" w:color="auto"/>
            <w:bottom w:val="none" w:sz="0" w:space="0" w:color="auto"/>
            <w:right w:val="none" w:sz="0" w:space="0" w:color="auto"/>
          </w:divBdr>
        </w:div>
        <w:div w:id="1303540303">
          <w:marLeft w:val="2520"/>
          <w:marRight w:val="0"/>
          <w:marTop w:val="100"/>
          <w:marBottom w:val="0"/>
          <w:divBdr>
            <w:top w:val="none" w:sz="0" w:space="0" w:color="auto"/>
            <w:left w:val="none" w:sz="0" w:space="0" w:color="auto"/>
            <w:bottom w:val="none" w:sz="0" w:space="0" w:color="auto"/>
            <w:right w:val="none" w:sz="0" w:space="0" w:color="auto"/>
          </w:divBdr>
        </w:div>
        <w:div w:id="1249773705">
          <w:marLeft w:val="1800"/>
          <w:marRight w:val="0"/>
          <w:marTop w:val="100"/>
          <w:marBottom w:val="0"/>
          <w:divBdr>
            <w:top w:val="none" w:sz="0" w:space="0" w:color="auto"/>
            <w:left w:val="none" w:sz="0" w:space="0" w:color="auto"/>
            <w:bottom w:val="none" w:sz="0" w:space="0" w:color="auto"/>
            <w:right w:val="none" w:sz="0" w:space="0" w:color="auto"/>
          </w:divBdr>
        </w:div>
        <w:div w:id="292174750">
          <w:marLeft w:val="1800"/>
          <w:marRight w:val="0"/>
          <w:marTop w:val="100"/>
          <w:marBottom w:val="0"/>
          <w:divBdr>
            <w:top w:val="none" w:sz="0" w:space="0" w:color="auto"/>
            <w:left w:val="none" w:sz="0" w:space="0" w:color="auto"/>
            <w:bottom w:val="none" w:sz="0" w:space="0" w:color="auto"/>
            <w:right w:val="none" w:sz="0" w:space="0" w:color="auto"/>
          </w:divBdr>
        </w:div>
        <w:div w:id="1811022745">
          <w:marLeft w:val="1800"/>
          <w:marRight w:val="0"/>
          <w:marTop w:val="100"/>
          <w:marBottom w:val="0"/>
          <w:divBdr>
            <w:top w:val="none" w:sz="0" w:space="0" w:color="auto"/>
            <w:left w:val="none" w:sz="0" w:space="0" w:color="auto"/>
            <w:bottom w:val="none" w:sz="0" w:space="0" w:color="auto"/>
            <w:right w:val="none" w:sz="0" w:space="0" w:color="auto"/>
          </w:divBdr>
        </w:div>
        <w:div w:id="1700665924">
          <w:marLeft w:val="2520"/>
          <w:marRight w:val="0"/>
          <w:marTop w:val="10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06427619">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45401045">
      <w:bodyDiv w:val="1"/>
      <w:marLeft w:val="0"/>
      <w:marRight w:val="0"/>
      <w:marTop w:val="0"/>
      <w:marBottom w:val="0"/>
      <w:divBdr>
        <w:top w:val="none" w:sz="0" w:space="0" w:color="auto"/>
        <w:left w:val="none" w:sz="0" w:space="0" w:color="auto"/>
        <w:bottom w:val="none" w:sz="0" w:space="0" w:color="auto"/>
        <w:right w:val="none" w:sz="0" w:space="0" w:color="auto"/>
      </w:divBdr>
      <w:divsChild>
        <w:div w:id="35474516">
          <w:marLeft w:val="360"/>
          <w:marRight w:val="0"/>
          <w:marTop w:val="200"/>
          <w:marBottom w:val="0"/>
          <w:divBdr>
            <w:top w:val="none" w:sz="0" w:space="0" w:color="auto"/>
            <w:left w:val="none" w:sz="0" w:space="0" w:color="auto"/>
            <w:bottom w:val="none" w:sz="0" w:space="0" w:color="auto"/>
            <w:right w:val="none" w:sz="0" w:space="0" w:color="auto"/>
          </w:divBdr>
        </w:div>
        <w:div w:id="1032420511">
          <w:marLeft w:val="1080"/>
          <w:marRight w:val="0"/>
          <w:marTop w:val="100"/>
          <w:marBottom w:val="0"/>
          <w:divBdr>
            <w:top w:val="none" w:sz="0" w:space="0" w:color="auto"/>
            <w:left w:val="none" w:sz="0" w:space="0" w:color="auto"/>
            <w:bottom w:val="none" w:sz="0" w:space="0" w:color="auto"/>
            <w:right w:val="none" w:sz="0" w:space="0" w:color="auto"/>
          </w:divBdr>
        </w:div>
        <w:div w:id="552427935">
          <w:marLeft w:val="1080"/>
          <w:marRight w:val="0"/>
          <w:marTop w:val="100"/>
          <w:marBottom w:val="0"/>
          <w:divBdr>
            <w:top w:val="none" w:sz="0" w:space="0" w:color="auto"/>
            <w:left w:val="none" w:sz="0" w:space="0" w:color="auto"/>
            <w:bottom w:val="none" w:sz="0" w:space="0" w:color="auto"/>
            <w:right w:val="none" w:sz="0" w:space="0" w:color="auto"/>
          </w:divBdr>
        </w:div>
        <w:div w:id="446659237">
          <w:marLeft w:val="1800"/>
          <w:marRight w:val="0"/>
          <w:marTop w:val="100"/>
          <w:marBottom w:val="0"/>
          <w:divBdr>
            <w:top w:val="none" w:sz="0" w:space="0" w:color="auto"/>
            <w:left w:val="none" w:sz="0" w:space="0" w:color="auto"/>
            <w:bottom w:val="none" w:sz="0" w:space="0" w:color="auto"/>
            <w:right w:val="none" w:sz="0" w:space="0" w:color="auto"/>
          </w:divBdr>
        </w:div>
        <w:div w:id="1906453832">
          <w:marLeft w:val="1800"/>
          <w:marRight w:val="0"/>
          <w:marTop w:val="100"/>
          <w:marBottom w:val="0"/>
          <w:divBdr>
            <w:top w:val="none" w:sz="0" w:space="0" w:color="auto"/>
            <w:left w:val="none" w:sz="0" w:space="0" w:color="auto"/>
            <w:bottom w:val="none" w:sz="0" w:space="0" w:color="auto"/>
            <w:right w:val="none" w:sz="0" w:space="0" w:color="auto"/>
          </w:divBdr>
        </w:div>
        <w:div w:id="378555237">
          <w:marLeft w:val="1800"/>
          <w:marRight w:val="0"/>
          <w:marTop w:val="100"/>
          <w:marBottom w:val="0"/>
          <w:divBdr>
            <w:top w:val="none" w:sz="0" w:space="0" w:color="auto"/>
            <w:left w:val="none" w:sz="0" w:space="0" w:color="auto"/>
            <w:bottom w:val="none" w:sz="0" w:space="0" w:color="auto"/>
            <w:right w:val="none" w:sz="0" w:space="0" w:color="auto"/>
          </w:divBdr>
        </w:div>
        <w:div w:id="2090223495">
          <w:marLeft w:val="360"/>
          <w:marRight w:val="0"/>
          <w:marTop w:val="200"/>
          <w:marBottom w:val="0"/>
          <w:divBdr>
            <w:top w:val="none" w:sz="0" w:space="0" w:color="auto"/>
            <w:left w:val="none" w:sz="0" w:space="0" w:color="auto"/>
            <w:bottom w:val="none" w:sz="0" w:space="0" w:color="auto"/>
            <w:right w:val="none" w:sz="0" w:space="0" w:color="auto"/>
          </w:divBdr>
        </w:div>
        <w:div w:id="230775370">
          <w:marLeft w:val="1080"/>
          <w:marRight w:val="0"/>
          <w:marTop w:val="100"/>
          <w:marBottom w:val="0"/>
          <w:divBdr>
            <w:top w:val="none" w:sz="0" w:space="0" w:color="auto"/>
            <w:left w:val="none" w:sz="0" w:space="0" w:color="auto"/>
            <w:bottom w:val="none" w:sz="0" w:space="0" w:color="auto"/>
            <w:right w:val="none" w:sz="0" w:space="0" w:color="auto"/>
          </w:divBdr>
        </w:div>
        <w:div w:id="803501600">
          <w:marLeft w:val="1080"/>
          <w:marRight w:val="0"/>
          <w:marTop w:val="100"/>
          <w:marBottom w:val="0"/>
          <w:divBdr>
            <w:top w:val="none" w:sz="0" w:space="0" w:color="auto"/>
            <w:left w:val="none" w:sz="0" w:space="0" w:color="auto"/>
            <w:bottom w:val="none" w:sz="0" w:space="0" w:color="auto"/>
            <w:right w:val="none" w:sz="0" w:space="0" w:color="auto"/>
          </w:divBdr>
        </w:div>
        <w:div w:id="690496652">
          <w:marLeft w:val="1080"/>
          <w:marRight w:val="0"/>
          <w:marTop w:val="100"/>
          <w:marBottom w:val="0"/>
          <w:divBdr>
            <w:top w:val="none" w:sz="0" w:space="0" w:color="auto"/>
            <w:left w:val="none" w:sz="0" w:space="0" w:color="auto"/>
            <w:bottom w:val="none" w:sz="0" w:space="0" w:color="auto"/>
            <w:right w:val="none" w:sz="0" w:space="0" w:color="auto"/>
          </w:divBdr>
        </w:div>
        <w:div w:id="1785423466">
          <w:marLeft w:val="1080"/>
          <w:marRight w:val="0"/>
          <w:marTop w:val="10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00013988">
      <w:bodyDiv w:val="1"/>
      <w:marLeft w:val="0"/>
      <w:marRight w:val="0"/>
      <w:marTop w:val="0"/>
      <w:marBottom w:val="0"/>
      <w:divBdr>
        <w:top w:val="none" w:sz="0" w:space="0" w:color="auto"/>
        <w:left w:val="none" w:sz="0" w:space="0" w:color="auto"/>
        <w:bottom w:val="none" w:sz="0" w:space="0" w:color="auto"/>
        <w:right w:val="none" w:sz="0" w:space="0" w:color="auto"/>
      </w:divBdr>
      <w:divsChild>
        <w:div w:id="449589172">
          <w:marLeft w:val="360"/>
          <w:marRight w:val="0"/>
          <w:marTop w:val="200"/>
          <w:marBottom w:val="0"/>
          <w:divBdr>
            <w:top w:val="none" w:sz="0" w:space="0" w:color="auto"/>
            <w:left w:val="none" w:sz="0" w:space="0" w:color="auto"/>
            <w:bottom w:val="none" w:sz="0" w:space="0" w:color="auto"/>
            <w:right w:val="none" w:sz="0" w:space="0" w:color="auto"/>
          </w:divBdr>
        </w:div>
        <w:div w:id="1535002779">
          <w:marLeft w:val="1080"/>
          <w:marRight w:val="0"/>
          <w:marTop w:val="100"/>
          <w:marBottom w:val="0"/>
          <w:divBdr>
            <w:top w:val="none" w:sz="0" w:space="0" w:color="auto"/>
            <w:left w:val="none" w:sz="0" w:space="0" w:color="auto"/>
            <w:bottom w:val="none" w:sz="0" w:space="0" w:color="auto"/>
            <w:right w:val="none" w:sz="0" w:space="0" w:color="auto"/>
          </w:divBdr>
        </w:div>
        <w:div w:id="1407192673">
          <w:marLeft w:val="1080"/>
          <w:marRight w:val="0"/>
          <w:marTop w:val="100"/>
          <w:marBottom w:val="0"/>
          <w:divBdr>
            <w:top w:val="none" w:sz="0" w:space="0" w:color="auto"/>
            <w:left w:val="none" w:sz="0" w:space="0" w:color="auto"/>
            <w:bottom w:val="none" w:sz="0" w:space="0" w:color="auto"/>
            <w:right w:val="none" w:sz="0" w:space="0" w:color="auto"/>
          </w:divBdr>
        </w:div>
        <w:div w:id="529881008">
          <w:marLeft w:val="1080"/>
          <w:marRight w:val="0"/>
          <w:marTop w:val="100"/>
          <w:marBottom w:val="0"/>
          <w:divBdr>
            <w:top w:val="none" w:sz="0" w:space="0" w:color="auto"/>
            <w:left w:val="none" w:sz="0" w:space="0" w:color="auto"/>
            <w:bottom w:val="none" w:sz="0" w:space="0" w:color="auto"/>
            <w:right w:val="none" w:sz="0" w:space="0" w:color="auto"/>
          </w:divBdr>
        </w:div>
        <w:div w:id="1723477848">
          <w:marLeft w:val="360"/>
          <w:marRight w:val="0"/>
          <w:marTop w:val="200"/>
          <w:marBottom w:val="0"/>
          <w:divBdr>
            <w:top w:val="none" w:sz="0" w:space="0" w:color="auto"/>
            <w:left w:val="none" w:sz="0" w:space="0" w:color="auto"/>
            <w:bottom w:val="none" w:sz="0" w:space="0" w:color="auto"/>
            <w:right w:val="none" w:sz="0" w:space="0" w:color="auto"/>
          </w:divBdr>
        </w:div>
        <w:div w:id="1719622299">
          <w:marLeft w:val="1080"/>
          <w:marRight w:val="0"/>
          <w:marTop w:val="100"/>
          <w:marBottom w:val="0"/>
          <w:divBdr>
            <w:top w:val="none" w:sz="0" w:space="0" w:color="auto"/>
            <w:left w:val="none" w:sz="0" w:space="0" w:color="auto"/>
            <w:bottom w:val="none" w:sz="0" w:space="0" w:color="auto"/>
            <w:right w:val="none" w:sz="0" w:space="0" w:color="auto"/>
          </w:divBdr>
        </w:div>
        <w:div w:id="1737819368">
          <w:marLeft w:val="1080"/>
          <w:marRight w:val="0"/>
          <w:marTop w:val="100"/>
          <w:marBottom w:val="0"/>
          <w:divBdr>
            <w:top w:val="none" w:sz="0" w:space="0" w:color="auto"/>
            <w:left w:val="none" w:sz="0" w:space="0" w:color="auto"/>
            <w:bottom w:val="none" w:sz="0" w:space="0" w:color="auto"/>
            <w:right w:val="none" w:sz="0" w:space="0" w:color="auto"/>
          </w:divBdr>
        </w:div>
        <w:div w:id="1046685846">
          <w:marLeft w:val="1080"/>
          <w:marRight w:val="0"/>
          <w:marTop w:val="100"/>
          <w:marBottom w:val="0"/>
          <w:divBdr>
            <w:top w:val="none" w:sz="0" w:space="0" w:color="auto"/>
            <w:left w:val="none" w:sz="0" w:space="0" w:color="auto"/>
            <w:bottom w:val="none" w:sz="0" w:space="0" w:color="auto"/>
            <w:right w:val="none" w:sz="0" w:space="0" w:color="auto"/>
          </w:divBdr>
        </w:div>
        <w:div w:id="624502712">
          <w:marLeft w:val="360"/>
          <w:marRight w:val="0"/>
          <w:marTop w:val="200"/>
          <w:marBottom w:val="0"/>
          <w:divBdr>
            <w:top w:val="none" w:sz="0" w:space="0" w:color="auto"/>
            <w:left w:val="none" w:sz="0" w:space="0" w:color="auto"/>
            <w:bottom w:val="none" w:sz="0" w:space="0" w:color="auto"/>
            <w:right w:val="none" w:sz="0" w:space="0" w:color="auto"/>
          </w:divBdr>
        </w:div>
        <w:div w:id="1789658532">
          <w:marLeft w:val="1080"/>
          <w:marRight w:val="0"/>
          <w:marTop w:val="100"/>
          <w:marBottom w:val="0"/>
          <w:divBdr>
            <w:top w:val="none" w:sz="0" w:space="0" w:color="auto"/>
            <w:left w:val="none" w:sz="0" w:space="0" w:color="auto"/>
            <w:bottom w:val="none" w:sz="0" w:space="0" w:color="auto"/>
            <w:right w:val="none" w:sz="0" w:space="0" w:color="auto"/>
          </w:divBdr>
        </w:div>
        <w:div w:id="1680616261">
          <w:marLeft w:val="1080"/>
          <w:marRight w:val="0"/>
          <w:marTop w:val="100"/>
          <w:marBottom w:val="0"/>
          <w:divBdr>
            <w:top w:val="none" w:sz="0" w:space="0" w:color="auto"/>
            <w:left w:val="none" w:sz="0" w:space="0" w:color="auto"/>
            <w:bottom w:val="none" w:sz="0" w:space="0" w:color="auto"/>
            <w:right w:val="none" w:sz="0" w:space="0" w:color="auto"/>
          </w:divBdr>
        </w:div>
        <w:div w:id="915358976">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18211984">
      <w:bodyDiv w:val="1"/>
      <w:marLeft w:val="0"/>
      <w:marRight w:val="0"/>
      <w:marTop w:val="0"/>
      <w:marBottom w:val="0"/>
      <w:divBdr>
        <w:top w:val="none" w:sz="0" w:space="0" w:color="auto"/>
        <w:left w:val="none" w:sz="0" w:space="0" w:color="auto"/>
        <w:bottom w:val="none" w:sz="0" w:space="0" w:color="auto"/>
        <w:right w:val="none" w:sz="0" w:space="0" w:color="auto"/>
      </w:divBdr>
      <w:divsChild>
        <w:div w:id="1806848648">
          <w:marLeft w:val="360"/>
          <w:marRight w:val="0"/>
          <w:marTop w:val="200"/>
          <w:marBottom w:val="0"/>
          <w:divBdr>
            <w:top w:val="none" w:sz="0" w:space="0" w:color="auto"/>
            <w:left w:val="none" w:sz="0" w:space="0" w:color="auto"/>
            <w:bottom w:val="none" w:sz="0" w:space="0" w:color="auto"/>
            <w:right w:val="none" w:sz="0" w:space="0" w:color="auto"/>
          </w:divBdr>
        </w:div>
        <w:div w:id="656685453">
          <w:marLeft w:val="1080"/>
          <w:marRight w:val="0"/>
          <w:marTop w:val="100"/>
          <w:marBottom w:val="0"/>
          <w:divBdr>
            <w:top w:val="none" w:sz="0" w:space="0" w:color="auto"/>
            <w:left w:val="none" w:sz="0" w:space="0" w:color="auto"/>
            <w:bottom w:val="none" w:sz="0" w:space="0" w:color="auto"/>
            <w:right w:val="none" w:sz="0" w:space="0" w:color="auto"/>
          </w:divBdr>
        </w:div>
        <w:div w:id="817037355">
          <w:marLeft w:val="1080"/>
          <w:marRight w:val="0"/>
          <w:marTop w:val="100"/>
          <w:marBottom w:val="0"/>
          <w:divBdr>
            <w:top w:val="none" w:sz="0" w:space="0" w:color="auto"/>
            <w:left w:val="none" w:sz="0" w:space="0" w:color="auto"/>
            <w:bottom w:val="none" w:sz="0" w:space="0" w:color="auto"/>
            <w:right w:val="none" w:sz="0" w:space="0" w:color="auto"/>
          </w:divBdr>
        </w:div>
        <w:div w:id="513612433">
          <w:marLeft w:val="1080"/>
          <w:marRight w:val="0"/>
          <w:marTop w:val="100"/>
          <w:marBottom w:val="0"/>
          <w:divBdr>
            <w:top w:val="none" w:sz="0" w:space="0" w:color="auto"/>
            <w:left w:val="none" w:sz="0" w:space="0" w:color="auto"/>
            <w:bottom w:val="none" w:sz="0" w:space="0" w:color="auto"/>
            <w:right w:val="none" w:sz="0" w:space="0" w:color="auto"/>
          </w:divBdr>
        </w:div>
        <w:div w:id="40138176">
          <w:marLeft w:val="1080"/>
          <w:marRight w:val="0"/>
          <w:marTop w:val="100"/>
          <w:marBottom w:val="0"/>
          <w:divBdr>
            <w:top w:val="none" w:sz="0" w:space="0" w:color="auto"/>
            <w:left w:val="none" w:sz="0" w:space="0" w:color="auto"/>
            <w:bottom w:val="none" w:sz="0" w:space="0" w:color="auto"/>
            <w:right w:val="none" w:sz="0" w:space="0" w:color="auto"/>
          </w:divBdr>
        </w:div>
        <w:div w:id="127552095">
          <w:marLeft w:val="1800"/>
          <w:marRight w:val="0"/>
          <w:marTop w:val="100"/>
          <w:marBottom w:val="0"/>
          <w:divBdr>
            <w:top w:val="none" w:sz="0" w:space="0" w:color="auto"/>
            <w:left w:val="none" w:sz="0" w:space="0" w:color="auto"/>
            <w:bottom w:val="none" w:sz="0" w:space="0" w:color="auto"/>
            <w:right w:val="none" w:sz="0" w:space="0" w:color="auto"/>
          </w:divBdr>
        </w:div>
        <w:div w:id="609702737">
          <w:marLeft w:val="1800"/>
          <w:marRight w:val="0"/>
          <w:marTop w:val="100"/>
          <w:marBottom w:val="0"/>
          <w:divBdr>
            <w:top w:val="none" w:sz="0" w:space="0" w:color="auto"/>
            <w:left w:val="none" w:sz="0" w:space="0" w:color="auto"/>
            <w:bottom w:val="none" w:sz="0" w:space="0" w:color="auto"/>
            <w:right w:val="none" w:sz="0" w:space="0" w:color="auto"/>
          </w:divBdr>
        </w:div>
        <w:div w:id="502358096">
          <w:marLeft w:val="1080"/>
          <w:marRight w:val="0"/>
          <w:marTop w:val="100"/>
          <w:marBottom w:val="0"/>
          <w:divBdr>
            <w:top w:val="none" w:sz="0" w:space="0" w:color="auto"/>
            <w:left w:val="none" w:sz="0" w:space="0" w:color="auto"/>
            <w:bottom w:val="none" w:sz="0" w:space="0" w:color="auto"/>
            <w:right w:val="none" w:sz="0" w:space="0" w:color="auto"/>
          </w:divBdr>
        </w:div>
        <w:div w:id="1743523512">
          <w:marLeft w:val="360"/>
          <w:marRight w:val="0"/>
          <w:marTop w:val="20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7836512">
      <w:bodyDiv w:val="1"/>
      <w:marLeft w:val="0"/>
      <w:marRight w:val="0"/>
      <w:marTop w:val="0"/>
      <w:marBottom w:val="0"/>
      <w:divBdr>
        <w:top w:val="none" w:sz="0" w:space="0" w:color="auto"/>
        <w:left w:val="none" w:sz="0" w:space="0" w:color="auto"/>
        <w:bottom w:val="none" w:sz="0" w:space="0" w:color="auto"/>
        <w:right w:val="none" w:sz="0" w:space="0" w:color="auto"/>
      </w:divBdr>
      <w:divsChild>
        <w:div w:id="1072435733">
          <w:marLeft w:val="360"/>
          <w:marRight w:val="0"/>
          <w:marTop w:val="200"/>
          <w:marBottom w:val="0"/>
          <w:divBdr>
            <w:top w:val="none" w:sz="0" w:space="0" w:color="auto"/>
            <w:left w:val="none" w:sz="0" w:space="0" w:color="auto"/>
            <w:bottom w:val="none" w:sz="0" w:space="0" w:color="auto"/>
            <w:right w:val="none" w:sz="0" w:space="0" w:color="auto"/>
          </w:divBdr>
        </w:div>
        <w:div w:id="826944494">
          <w:marLeft w:val="1080"/>
          <w:marRight w:val="0"/>
          <w:marTop w:val="100"/>
          <w:marBottom w:val="0"/>
          <w:divBdr>
            <w:top w:val="none" w:sz="0" w:space="0" w:color="auto"/>
            <w:left w:val="none" w:sz="0" w:space="0" w:color="auto"/>
            <w:bottom w:val="none" w:sz="0" w:space="0" w:color="auto"/>
            <w:right w:val="none" w:sz="0" w:space="0" w:color="auto"/>
          </w:divBdr>
        </w:div>
        <w:div w:id="637298768">
          <w:marLeft w:val="1080"/>
          <w:marRight w:val="0"/>
          <w:marTop w:val="100"/>
          <w:marBottom w:val="0"/>
          <w:divBdr>
            <w:top w:val="none" w:sz="0" w:space="0" w:color="auto"/>
            <w:left w:val="none" w:sz="0" w:space="0" w:color="auto"/>
            <w:bottom w:val="none" w:sz="0" w:space="0" w:color="auto"/>
            <w:right w:val="none" w:sz="0" w:space="0" w:color="auto"/>
          </w:divBdr>
        </w:div>
        <w:div w:id="55401858">
          <w:marLeft w:val="1080"/>
          <w:marRight w:val="0"/>
          <w:marTop w:val="100"/>
          <w:marBottom w:val="0"/>
          <w:divBdr>
            <w:top w:val="none" w:sz="0" w:space="0" w:color="auto"/>
            <w:left w:val="none" w:sz="0" w:space="0" w:color="auto"/>
            <w:bottom w:val="none" w:sz="0" w:space="0" w:color="auto"/>
            <w:right w:val="none" w:sz="0" w:space="0" w:color="auto"/>
          </w:divBdr>
        </w:div>
        <w:div w:id="48962248">
          <w:marLeft w:val="360"/>
          <w:marRight w:val="0"/>
          <w:marTop w:val="200"/>
          <w:marBottom w:val="0"/>
          <w:divBdr>
            <w:top w:val="none" w:sz="0" w:space="0" w:color="auto"/>
            <w:left w:val="none" w:sz="0" w:space="0" w:color="auto"/>
            <w:bottom w:val="none" w:sz="0" w:space="0" w:color="auto"/>
            <w:right w:val="none" w:sz="0" w:space="0" w:color="auto"/>
          </w:divBdr>
        </w:div>
        <w:div w:id="1902016538">
          <w:marLeft w:val="360"/>
          <w:marRight w:val="0"/>
          <w:marTop w:val="200"/>
          <w:marBottom w:val="0"/>
          <w:divBdr>
            <w:top w:val="none" w:sz="0" w:space="0" w:color="auto"/>
            <w:left w:val="none" w:sz="0" w:space="0" w:color="auto"/>
            <w:bottom w:val="none" w:sz="0" w:space="0" w:color="auto"/>
            <w:right w:val="none" w:sz="0" w:space="0" w:color="auto"/>
          </w:divBdr>
        </w:div>
      </w:divsChild>
    </w:div>
    <w:div w:id="798493479">
      <w:bodyDiv w:val="1"/>
      <w:marLeft w:val="0"/>
      <w:marRight w:val="0"/>
      <w:marTop w:val="0"/>
      <w:marBottom w:val="0"/>
      <w:divBdr>
        <w:top w:val="none" w:sz="0" w:space="0" w:color="auto"/>
        <w:left w:val="none" w:sz="0" w:space="0" w:color="auto"/>
        <w:bottom w:val="none" w:sz="0" w:space="0" w:color="auto"/>
        <w:right w:val="none" w:sz="0" w:space="0" w:color="auto"/>
      </w:divBdr>
      <w:divsChild>
        <w:div w:id="918825677">
          <w:marLeft w:val="360"/>
          <w:marRight w:val="0"/>
          <w:marTop w:val="200"/>
          <w:marBottom w:val="0"/>
          <w:divBdr>
            <w:top w:val="none" w:sz="0" w:space="0" w:color="auto"/>
            <w:left w:val="none" w:sz="0" w:space="0" w:color="auto"/>
            <w:bottom w:val="none" w:sz="0" w:space="0" w:color="auto"/>
            <w:right w:val="none" w:sz="0" w:space="0" w:color="auto"/>
          </w:divBdr>
        </w:div>
        <w:div w:id="2101179061">
          <w:marLeft w:val="1080"/>
          <w:marRight w:val="0"/>
          <w:marTop w:val="100"/>
          <w:marBottom w:val="0"/>
          <w:divBdr>
            <w:top w:val="none" w:sz="0" w:space="0" w:color="auto"/>
            <w:left w:val="none" w:sz="0" w:space="0" w:color="auto"/>
            <w:bottom w:val="none" w:sz="0" w:space="0" w:color="auto"/>
            <w:right w:val="none" w:sz="0" w:space="0" w:color="auto"/>
          </w:divBdr>
        </w:div>
        <w:div w:id="121773877">
          <w:marLeft w:val="1800"/>
          <w:marRight w:val="0"/>
          <w:marTop w:val="100"/>
          <w:marBottom w:val="0"/>
          <w:divBdr>
            <w:top w:val="none" w:sz="0" w:space="0" w:color="auto"/>
            <w:left w:val="none" w:sz="0" w:space="0" w:color="auto"/>
            <w:bottom w:val="none" w:sz="0" w:space="0" w:color="auto"/>
            <w:right w:val="none" w:sz="0" w:space="0" w:color="auto"/>
          </w:divBdr>
        </w:div>
        <w:div w:id="2090690798">
          <w:marLeft w:val="1800"/>
          <w:marRight w:val="0"/>
          <w:marTop w:val="100"/>
          <w:marBottom w:val="0"/>
          <w:divBdr>
            <w:top w:val="none" w:sz="0" w:space="0" w:color="auto"/>
            <w:left w:val="none" w:sz="0" w:space="0" w:color="auto"/>
            <w:bottom w:val="none" w:sz="0" w:space="0" w:color="auto"/>
            <w:right w:val="none" w:sz="0" w:space="0" w:color="auto"/>
          </w:divBdr>
        </w:div>
        <w:div w:id="661927397">
          <w:marLeft w:val="1080"/>
          <w:marRight w:val="0"/>
          <w:marTop w:val="100"/>
          <w:marBottom w:val="0"/>
          <w:divBdr>
            <w:top w:val="none" w:sz="0" w:space="0" w:color="auto"/>
            <w:left w:val="none" w:sz="0" w:space="0" w:color="auto"/>
            <w:bottom w:val="none" w:sz="0" w:space="0" w:color="auto"/>
            <w:right w:val="none" w:sz="0" w:space="0" w:color="auto"/>
          </w:divBdr>
        </w:div>
        <w:div w:id="1327634828">
          <w:marLeft w:val="108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9925649">
      <w:bodyDiv w:val="1"/>
      <w:marLeft w:val="0"/>
      <w:marRight w:val="0"/>
      <w:marTop w:val="0"/>
      <w:marBottom w:val="0"/>
      <w:divBdr>
        <w:top w:val="none" w:sz="0" w:space="0" w:color="auto"/>
        <w:left w:val="none" w:sz="0" w:space="0" w:color="auto"/>
        <w:bottom w:val="none" w:sz="0" w:space="0" w:color="auto"/>
        <w:right w:val="none" w:sz="0" w:space="0" w:color="auto"/>
      </w:divBdr>
      <w:divsChild>
        <w:div w:id="240255131">
          <w:marLeft w:val="360"/>
          <w:marRight w:val="0"/>
          <w:marTop w:val="200"/>
          <w:marBottom w:val="0"/>
          <w:divBdr>
            <w:top w:val="none" w:sz="0" w:space="0" w:color="auto"/>
            <w:left w:val="none" w:sz="0" w:space="0" w:color="auto"/>
            <w:bottom w:val="none" w:sz="0" w:space="0" w:color="auto"/>
            <w:right w:val="none" w:sz="0" w:space="0" w:color="auto"/>
          </w:divBdr>
        </w:div>
        <w:div w:id="1956980667">
          <w:marLeft w:val="1080"/>
          <w:marRight w:val="0"/>
          <w:marTop w:val="100"/>
          <w:marBottom w:val="0"/>
          <w:divBdr>
            <w:top w:val="none" w:sz="0" w:space="0" w:color="auto"/>
            <w:left w:val="none" w:sz="0" w:space="0" w:color="auto"/>
            <w:bottom w:val="none" w:sz="0" w:space="0" w:color="auto"/>
            <w:right w:val="none" w:sz="0" w:space="0" w:color="auto"/>
          </w:divBdr>
        </w:div>
        <w:div w:id="2040465557">
          <w:marLeft w:val="1800"/>
          <w:marRight w:val="0"/>
          <w:marTop w:val="100"/>
          <w:marBottom w:val="0"/>
          <w:divBdr>
            <w:top w:val="none" w:sz="0" w:space="0" w:color="auto"/>
            <w:left w:val="none" w:sz="0" w:space="0" w:color="auto"/>
            <w:bottom w:val="none" w:sz="0" w:space="0" w:color="auto"/>
            <w:right w:val="none" w:sz="0" w:space="0" w:color="auto"/>
          </w:divBdr>
        </w:div>
        <w:div w:id="848252565">
          <w:marLeft w:val="1800"/>
          <w:marRight w:val="0"/>
          <w:marTop w:val="100"/>
          <w:marBottom w:val="0"/>
          <w:divBdr>
            <w:top w:val="none" w:sz="0" w:space="0" w:color="auto"/>
            <w:left w:val="none" w:sz="0" w:space="0" w:color="auto"/>
            <w:bottom w:val="none" w:sz="0" w:space="0" w:color="auto"/>
            <w:right w:val="none" w:sz="0" w:space="0" w:color="auto"/>
          </w:divBdr>
        </w:div>
        <w:div w:id="77797981">
          <w:marLeft w:val="1800"/>
          <w:marRight w:val="0"/>
          <w:marTop w:val="100"/>
          <w:marBottom w:val="0"/>
          <w:divBdr>
            <w:top w:val="none" w:sz="0" w:space="0" w:color="auto"/>
            <w:left w:val="none" w:sz="0" w:space="0" w:color="auto"/>
            <w:bottom w:val="none" w:sz="0" w:space="0" w:color="auto"/>
            <w:right w:val="none" w:sz="0" w:space="0" w:color="auto"/>
          </w:divBdr>
        </w:div>
        <w:div w:id="1088429947">
          <w:marLeft w:val="1080"/>
          <w:marRight w:val="0"/>
          <w:marTop w:val="100"/>
          <w:marBottom w:val="0"/>
          <w:divBdr>
            <w:top w:val="none" w:sz="0" w:space="0" w:color="auto"/>
            <w:left w:val="none" w:sz="0" w:space="0" w:color="auto"/>
            <w:bottom w:val="none" w:sz="0" w:space="0" w:color="auto"/>
            <w:right w:val="none" w:sz="0" w:space="0" w:color="auto"/>
          </w:divBdr>
        </w:div>
        <w:div w:id="83916279">
          <w:marLeft w:val="1800"/>
          <w:marRight w:val="0"/>
          <w:marTop w:val="100"/>
          <w:marBottom w:val="0"/>
          <w:divBdr>
            <w:top w:val="none" w:sz="0" w:space="0" w:color="auto"/>
            <w:left w:val="none" w:sz="0" w:space="0" w:color="auto"/>
            <w:bottom w:val="none" w:sz="0" w:space="0" w:color="auto"/>
            <w:right w:val="none" w:sz="0" w:space="0" w:color="auto"/>
          </w:divBdr>
        </w:div>
        <w:div w:id="841359733">
          <w:marLeft w:val="2520"/>
          <w:marRight w:val="0"/>
          <w:marTop w:val="100"/>
          <w:marBottom w:val="0"/>
          <w:divBdr>
            <w:top w:val="none" w:sz="0" w:space="0" w:color="auto"/>
            <w:left w:val="none" w:sz="0" w:space="0" w:color="auto"/>
            <w:bottom w:val="none" w:sz="0" w:space="0" w:color="auto"/>
            <w:right w:val="none" w:sz="0" w:space="0" w:color="auto"/>
          </w:divBdr>
        </w:div>
        <w:div w:id="1272323878">
          <w:marLeft w:val="1800"/>
          <w:marRight w:val="0"/>
          <w:marTop w:val="100"/>
          <w:marBottom w:val="0"/>
          <w:divBdr>
            <w:top w:val="none" w:sz="0" w:space="0" w:color="auto"/>
            <w:left w:val="none" w:sz="0" w:space="0" w:color="auto"/>
            <w:bottom w:val="none" w:sz="0" w:space="0" w:color="auto"/>
            <w:right w:val="none" w:sz="0" w:space="0" w:color="auto"/>
          </w:divBdr>
        </w:div>
        <w:div w:id="1953171024">
          <w:marLeft w:val="1800"/>
          <w:marRight w:val="0"/>
          <w:marTop w:val="100"/>
          <w:marBottom w:val="0"/>
          <w:divBdr>
            <w:top w:val="none" w:sz="0" w:space="0" w:color="auto"/>
            <w:left w:val="none" w:sz="0" w:space="0" w:color="auto"/>
            <w:bottom w:val="none" w:sz="0" w:space="0" w:color="auto"/>
            <w:right w:val="none" w:sz="0" w:space="0" w:color="auto"/>
          </w:divBdr>
        </w:div>
        <w:div w:id="1480997144">
          <w:marLeft w:val="1800"/>
          <w:marRight w:val="0"/>
          <w:marTop w:val="100"/>
          <w:marBottom w:val="0"/>
          <w:divBdr>
            <w:top w:val="none" w:sz="0" w:space="0" w:color="auto"/>
            <w:left w:val="none" w:sz="0" w:space="0" w:color="auto"/>
            <w:bottom w:val="none" w:sz="0" w:space="0" w:color="auto"/>
            <w:right w:val="none" w:sz="0" w:space="0" w:color="auto"/>
          </w:divBdr>
        </w:div>
        <w:div w:id="1940523056">
          <w:marLeft w:val="2520"/>
          <w:marRight w:val="0"/>
          <w:marTop w:val="100"/>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21910406">
      <w:bodyDiv w:val="1"/>
      <w:marLeft w:val="0"/>
      <w:marRight w:val="0"/>
      <w:marTop w:val="0"/>
      <w:marBottom w:val="0"/>
      <w:divBdr>
        <w:top w:val="none" w:sz="0" w:space="0" w:color="auto"/>
        <w:left w:val="none" w:sz="0" w:space="0" w:color="auto"/>
        <w:bottom w:val="none" w:sz="0" w:space="0" w:color="auto"/>
        <w:right w:val="none" w:sz="0" w:space="0" w:color="auto"/>
      </w:divBdr>
      <w:divsChild>
        <w:div w:id="725877684">
          <w:marLeft w:val="360"/>
          <w:marRight w:val="0"/>
          <w:marTop w:val="200"/>
          <w:marBottom w:val="0"/>
          <w:divBdr>
            <w:top w:val="none" w:sz="0" w:space="0" w:color="auto"/>
            <w:left w:val="none" w:sz="0" w:space="0" w:color="auto"/>
            <w:bottom w:val="none" w:sz="0" w:space="0" w:color="auto"/>
            <w:right w:val="none" w:sz="0" w:space="0" w:color="auto"/>
          </w:divBdr>
        </w:div>
        <w:div w:id="194200280">
          <w:marLeft w:val="360"/>
          <w:marRight w:val="0"/>
          <w:marTop w:val="200"/>
          <w:marBottom w:val="0"/>
          <w:divBdr>
            <w:top w:val="none" w:sz="0" w:space="0" w:color="auto"/>
            <w:left w:val="none" w:sz="0" w:space="0" w:color="auto"/>
            <w:bottom w:val="none" w:sz="0" w:space="0" w:color="auto"/>
            <w:right w:val="none" w:sz="0" w:space="0" w:color="auto"/>
          </w:divBdr>
        </w:div>
        <w:div w:id="1859125784">
          <w:marLeft w:val="1080"/>
          <w:marRight w:val="0"/>
          <w:marTop w:val="100"/>
          <w:marBottom w:val="0"/>
          <w:divBdr>
            <w:top w:val="none" w:sz="0" w:space="0" w:color="auto"/>
            <w:left w:val="none" w:sz="0" w:space="0" w:color="auto"/>
            <w:bottom w:val="none" w:sz="0" w:space="0" w:color="auto"/>
            <w:right w:val="none" w:sz="0" w:space="0" w:color="auto"/>
          </w:divBdr>
        </w:div>
        <w:div w:id="473840914">
          <w:marLeft w:val="1800"/>
          <w:marRight w:val="0"/>
          <w:marTop w:val="100"/>
          <w:marBottom w:val="0"/>
          <w:divBdr>
            <w:top w:val="none" w:sz="0" w:space="0" w:color="auto"/>
            <w:left w:val="none" w:sz="0" w:space="0" w:color="auto"/>
            <w:bottom w:val="none" w:sz="0" w:space="0" w:color="auto"/>
            <w:right w:val="none" w:sz="0" w:space="0" w:color="auto"/>
          </w:divBdr>
        </w:div>
        <w:div w:id="1572084615">
          <w:marLeft w:val="1800"/>
          <w:marRight w:val="0"/>
          <w:marTop w:val="100"/>
          <w:marBottom w:val="0"/>
          <w:divBdr>
            <w:top w:val="none" w:sz="0" w:space="0" w:color="auto"/>
            <w:left w:val="none" w:sz="0" w:space="0" w:color="auto"/>
            <w:bottom w:val="none" w:sz="0" w:space="0" w:color="auto"/>
            <w:right w:val="none" w:sz="0" w:space="0" w:color="auto"/>
          </w:divBdr>
        </w:div>
        <w:div w:id="1410692185">
          <w:marLeft w:val="1800"/>
          <w:marRight w:val="0"/>
          <w:marTop w:val="100"/>
          <w:marBottom w:val="0"/>
          <w:divBdr>
            <w:top w:val="none" w:sz="0" w:space="0" w:color="auto"/>
            <w:left w:val="none" w:sz="0" w:space="0" w:color="auto"/>
            <w:bottom w:val="none" w:sz="0" w:space="0" w:color="auto"/>
            <w:right w:val="none" w:sz="0" w:space="0" w:color="auto"/>
          </w:divBdr>
        </w:div>
      </w:divsChild>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166212914">
          <w:marLeft w:val="360"/>
          <w:marRight w:val="0"/>
          <w:marTop w:val="200"/>
          <w:marBottom w:val="0"/>
          <w:divBdr>
            <w:top w:val="none" w:sz="0" w:space="0" w:color="auto"/>
            <w:left w:val="none" w:sz="0" w:space="0" w:color="auto"/>
            <w:bottom w:val="none" w:sz="0" w:space="0" w:color="auto"/>
            <w:right w:val="none" w:sz="0" w:space="0" w:color="auto"/>
          </w:divBdr>
        </w:div>
        <w:div w:id="3192952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74461384">
          <w:marLeft w:val="360"/>
          <w:marRight w:val="0"/>
          <w:marTop w:val="200"/>
          <w:marBottom w:val="0"/>
          <w:divBdr>
            <w:top w:val="none" w:sz="0" w:space="0" w:color="auto"/>
            <w:left w:val="none" w:sz="0" w:space="0" w:color="auto"/>
            <w:bottom w:val="none" w:sz="0" w:space="0" w:color="auto"/>
            <w:right w:val="none" w:sz="0" w:space="0" w:color="auto"/>
          </w:divBdr>
        </w:div>
      </w:divsChild>
    </w:div>
    <w:div w:id="987442088">
      <w:bodyDiv w:val="1"/>
      <w:marLeft w:val="0"/>
      <w:marRight w:val="0"/>
      <w:marTop w:val="0"/>
      <w:marBottom w:val="0"/>
      <w:divBdr>
        <w:top w:val="none" w:sz="0" w:space="0" w:color="auto"/>
        <w:left w:val="none" w:sz="0" w:space="0" w:color="auto"/>
        <w:bottom w:val="none" w:sz="0" w:space="0" w:color="auto"/>
        <w:right w:val="none" w:sz="0" w:space="0" w:color="auto"/>
      </w:divBdr>
      <w:divsChild>
        <w:div w:id="13698920">
          <w:marLeft w:val="360"/>
          <w:marRight w:val="0"/>
          <w:marTop w:val="200"/>
          <w:marBottom w:val="0"/>
          <w:divBdr>
            <w:top w:val="none" w:sz="0" w:space="0" w:color="auto"/>
            <w:left w:val="none" w:sz="0" w:space="0" w:color="auto"/>
            <w:bottom w:val="none" w:sz="0" w:space="0" w:color="auto"/>
            <w:right w:val="none" w:sz="0" w:space="0" w:color="auto"/>
          </w:divBdr>
        </w:div>
        <w:div w:id="954824470">
          <w:marLeft w:val="1080"/>
          <w:marRight w:val="0"/>
          <w:marTop w:val="100"/>
          <w:marBottom w:val="0"/>
          <w:divBdr>
            <w:top w:val="none" w:sz="0" w:space="0" w:color="auto"/>
            <w:left w:val="none" w:sz="0" w:space="0" w:color="auto"/>
            <w:bottom w:val="none" w:sz="0" w:space="0" w:color="auto"/>
            <w:right w:val="none" w:sz="0" w:space="0" w:color="auto"/>
          </w:divBdr>
        </w:div>
        <w:div w:id="1601986659">
          <w:marLeft w:val="1800"/>
          <w:marRight w:val="0"/>
          <w:marTop w:val="100"/>
          <w:marBottom w:val="0"/>
          <w:divBdr>
            <w:top w:val="none" w:sz="0" w:space="0" w:color="auto"/>
            <w:left w:val="none" w:sz="0" w:space="0" w:color="auto"/>
            <w:bottom w:val="none" w:sz="0" w:space="0" w:color="auto"/>
            <w:right w:val="none" w:sz="0" w:space="0" w:color="auto"/>
          </w:divBdr>
        </w:div>
        <w:div w:id="7147976">
          <w:marLeft w:val="1080"/>
          <w:marRight w:val="0"/>
          <w:marTop w:val="100"/>
          <w:marBottom w:val="0"/>
          <w:divBdr>
            <w:top w:val="none" w:sz="0" w:space="0" w:color="auto"/>
            <w:left w:val="none" w:sz="0" w:space="0" w:color="auto"/>
            <w:bottom w:val="none" w:sz="0" w:space="0" w:color="auto"/>
            <w:right w:val="none" w:sz="0" w:space="0" w:color="auto"/>
          </w:divBdr>
        </w:div>
        <w:div w:id="125054168">
          <w:marLeft w:val="1800"/>
          <w:marRight w:val="0"/>
          <w:marTop w:val="100"/>
          <w:marBottom w:val="0"/>
          <w:divBdr>
            <w:top w:val="none" w:sz="0" w:space="0" w:color="auto"/>
            <w:left w:val="none" w:sz="0" w:space="0" w:color="auto"/>
            <w:bottom w:val="none" w:sz="0" w:space="0" w:color="auto"/>
            <w:right w:val="none" w:sz="0" w:space="0" w:color="auto"/>
          </w:divBdr>
        </w:div>
        <w:div w:id="621307087">
          <w:marLeft w:val="2520"/>
          <w:marRight w:val="0"/>
          <w:marTop w:val="100"/>
          <w:marBottom w:val="0"/>
          <w:divBdr>
            <w:top w:val="none" w:sz="0" w:space="0" w:color="auto"/>
            <w:left w:val="none" w:sz="0" w:space="0" w:color="auto"/>
            <w:bottom w:val="none" w:sz="0" w:space="0" w:color="auto"/>
            <w:right w:val="none" w:sz="0" w:space="0" w:color="auto"/>
          </w:divBdr>
        </w:div>
        <w:div w:id="1336419173">
          <w:marLeft w:val="1800"/>
          <w:marRight w:val="0"/>
          <w:marTop w:val="100"/>
          <w:marBottom w:val="0"/>
          <w:divBdr>
            <w:top w:val="none" w:sz="0" w:space="0" w:color="auto"/>
            <w:left w:val="none" w:sz="0" w:space="0" w:color="auto"/>
            <w:bottom w:val="none" w:sz="0" w:space="0" w:color="auto"/>
            <w:right w:val="none" w:sz="0" w:space="0" w:color="auto"/>
          </w:divBdr>
        </w:div>
        <w:div w:id="1249731416">
          <w:marLeft w:val="2520"/>
          <w:marRight w:val="0"/>
          <w:marTop w:val="100"/>
          <w:marBottom w:val="0"/>
          <w:divBdr>
            <w:top w:val="none" w:sz="0" w:space="0" w:color="auto"/>
            <w:left w:val="none" w:sz="0" w:space="0" w:color="auto"/>
            <w:bottom w:val="none" w:sz="0" w:space="0" w:color="auto"/>
            <w:right w:val="none" w:sz="0" w:space="0" w:color="auto"/>
          </w:divBdr>
        </w:div>
        <w:div w:id="1088841526">
          <w:marLeft w:val="1800"/>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64661471">
      <w:bodyDiv w:val="1"/>
      <w:marLeft w:val="0"/>
      <w:marRight w:val="0"/>
      <w:marTop w:val="0"/>
      <w:marBottom w:val="0"/>
      <w:divBdr>
        <w:top w:val="none" w:sz="0" w:space="0" w:color="auto"/>
        <w:left w:val="none" w:sz="0" w:space="0" w:color="auto"/>
        <w:bottom w:val="none" w:sz="0" w:space="0" w:color="auto"/>
        <w:right w:val="none" w:sz="0" w:space="0" w:color="auto"/>
      </w:divBdr>
    </w:div>
    <w:div w:id="1192383025">
      <w:bodyDiv w:val="1"/>
      <w:marLeft w:val="0"/>
      <w:marRight w:val="0"/>
      <w:marTop w:val="0"/>
      <w:marBottom w:val="0"/>
      <w:divBdr>
        <w:top w:val="none" w:sz="0" w:space="0" w:color="auto"/>
        <w:left w:val="none" w:sz="0" w:space="0" w:color="auto"/>
        <w:bottom w:val="none" w:sz="0" w:space="0" w:color="auto"/>
        <w:right w:val="none" w:sz="0" w:space="0" w:color="auto"/>
      </w:divBdr>
      <w:divsChild>
        <w:div w:id="1868442394">
          <w:marLeft w:val="547"/>
          <w:marRight w:val="0"/>
          <w:marTop w:val="115"/>
          <w:marBottom w:val="0"/>
          <w:divBdr>
            <w:top w:val="none" w:sz="0" w:space="0" w:color="auto"/>
            <w:left w:val="none" w:sz="0" w:space="0" w:color="auto"/>
            <w:bottom w:val="none" w:sz="0" w:space="0" w:color="auto"/>
            <w:right w:val="none" w:sz="0" w:space="0" w:color="auto"/>
          </w:divBdr>
        </w:div>
        <w:div w:id="2102679417">
          <w:marLeft w:val="1166"/>
          <w:marRight w:val="0"/>
          <w:marTop w:val="96"/>
          <w:marBottom w:val="0"/>
          <w:divBdr>
            <w:top w:val="none" w:sz="0" w:space="0" w:color="auto"/>
            <w:left w:val="none" w:sz="0" w:space="0" w:color="auto"/>
            <w:bottom w:val="none" w:sz="0" w:space="0" w:color="auto"/>
            <w:right w:val="none" w:sz="0" w:space="0" w:color="auto"/>
          </w:divBdr>
        </w:div>
        <w:div w:id="1512641205">
          <w:marLeft w:val="1166"/>
          <w:marRight w:val="0"/>
          <w:marTop w:val="96"/>
          <w:marBottom w:val="0"/>
          <w:divBdr>
            <w:top w:val="none" w:sz="0" w:space="0" w:color="auto"/>
            <w:left w:val="none" w:sz="0" w:space="0" w:color="auto"/>
            <w:bottom w:val="none" w:sz="0" w:space="0" w:color="auto"/>
            <w:right w:val="none" w:sz="0" w:space="0" w:color="auto"/>
          </w:divBdr>
        </w:div>
        <w:div w:id="84882039">
          <w:marLeft w:val="1166"/>
          <w:marRight w:val="0"/>
          <w:marTop w:val="96"/>
          <w:marBottom w:val="0"/>
          <w:divBdr>
            <w:top w:val="none" w:sz="0" w:space="0" w:color="auto"/>
            <w:left w:val="none" w:sz="0" w:space="0" w:color="auto"/>
            <w:bottom w:val="none" w:sz="0" w:space="0" w:color="auto"/>
            <w:right w:val="none" w:sz="0" w:space="0" w:color="auto"/>
          </w:divBdr>
        </w:div>
        <w:div w:id="145172084">
          <w:marLeft w:val="547"/>
          <w:marRight w:val="0"/>
          <w:marTop w:val="115"/>
          <w:marBottom w:val="0"/>
          <w:divBdr>
            <w:top w:val="none" w:sz="0" w:space="0" w:color="auto"/>
            <w:left w:val="none" w:sz="0" w:space="0" w:color="auto"/>
            <w:bottom w:val="none" w:sz="0" w:space="0" w:color="auto"/>
            <w:right w:val="none" w:sz="0" w:space="0" w:color="auto"/>
          </w:divBdr>
        </w:div>
      </w:divsChild>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8753607">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53217315">
      <w:bodyDiv w:val="1"/>
      <w:marLeft w:val="0"/>
      <w:marRight w:val="0"/>
      <w:marTop w:val="0"/>
      <w:marBottom w:val="0"/>
      <w:divBdr>
        <w:top w:val="none" w:sz="0" w:space="0" w:color="auto"/>
        <w:left w:val="none" w:sz="0" w:space="0" w:color="auto"/>
        <w:bottom w:val="none" w:sz="0" w:space="0" w:color="auto"/>
        <w:right w:val="none" w:sz="0" w:space="0" w:color="auto"/>
      </w:divBdr>
      <w:divsChild>
        <w:div w:id="1555039924">
          <w:marLeft w:val="360"/>
          <w:marRight w:val="0"/>
          <w:marTop w:val="200"/>
          <w:marBottom w:val="0"/>
          <w:divBdr>
            <w:top w:val="none" w:sz="0" w:space="0" w:color="auto"/>
            <w:left w:val="none" w:sz="0" w:space="0" w:color="auto"/>
            <w:bottom w:val="none" w:sz="0" w:space="0" w:color="auto"/>
            <w:right w:val="none" w:sz="0" w:space="0" w:color="auto"/>
          </w:divBdr>
        </w:div>
        <w:div w:id="1076198377">
          <w:marLeft w:val="1080"/>
          <w:marRight w:val="0"/>
          <w:marTop w:val="100"/>
          <w:marBottom w:val="0"/>
          <w:divBdr>
            <w:top w:val="none" w:sz="0" w:space="0" w:color="auto"/>
            <w:left w:val="none" w:sz="0" w:space="0" w:color="auto"/>
            <w:bottom w:val="none" w:sz="0" w:space="0" w:color="auto"/>
            <w:right w:val="none" w:sz="0" w:space="0" w:color="auto"/>
          </w:divBdr>
        </w:div>
        <w:div w:id="386033938">
          <w:marLeft w:val="1800"/>
          <w:marRight w:val="0"/>
          <w:marTop w:val="100"/>
          <w:marBottom w:val="0"/>
          <w:divBdr>
            <w:top w:val="none" w:sz="0" w:space="0" w:color="auto"/>
            <w:left w:val="none" w:sz="0" w:space="0" w:color="auto"/>
            <w:bottom w:val="none" w:sz="0" w:space="0" w:color="auto"/>
            <w:right w:val="none" w:sz="0" w:space="0" w:color="auto"/>
          </w:divBdr>
        </w:div>
        <w:div w:id="1831364083">
          <w:marLeft w:val="1800"/>
          <w:marRight w:val="0"/>
          <w:marTop w:val="100"/>
          <w:marBottom w:val="0"/>
          <w:divBdr>
            <w:top w:val="none" w:sz="0" w:space="0" w:color="auto"/>
            <w:left w:val="none" w:sz="0" w:space="0" w:color="auto"/>
            <w:bottom w:val="none" w:sz="0" w:space="0" w:color="auto"/>
            <w:right w:val="none" w:sz="0" w:space="0" w:color="auto"/>
          </w:divBdr>
        </w:div>
        <w:div w:id="1763716645">
          <w:marLeft w:val="1800"/>
          <w:marRight w:val="0"/>
          <w:marTop w:val="100"/>
          <w:marBottom w:val="0"/>
          <w:divBdr>
            <w:top w:val="none" w:sz="0" w:space="0" w:color="auto"/>
            <w:left w:val="none" w:sz="0" w:space="0" w:color="auto"/>
            <w:bottom w:val="none" w:sz="0" w:space="0" w:color="auto"/>
            <w:right w:val="none" w:sz="0" w:space="0" w:color="auto"/>
          </w:divBdr>
        </w:div>
        <w:div w:id="946813028">
          <w:marLeft w:val="1080"/>
          <w:marRight w:val="0"/>
          <w:marTop w:val="100"/>
          <w:marBottom w:val="0"/>
          <w:divBdr>
            <w:top w:val="none" w:sz="0" w:space="0" w:color="auto"/>
            <w:left w:val="none" w:sz="0" w:space="0" w:color="auto"/>
            <w:bottom w:val="none" w:sz="0" w:space="0" w:color="auto"/>
            <w:right w:val="none" w:sz="0" w:space="0" w:color="auto"/>
          </w:divBdr>
        </w:div>
        <w:div w:id="149518364">
          <w:marLeft w:val="1800"/>
          <w:marRight w:val="0"/>
          <w:marTop w:val="100"/>
          <w:marBottom w:val="0"/>
          <w:divBdr>
            <w:top w:val="none" w:sz="0" w:space="0" w:color="auto"/>
            <w:left w:val="none" w:sz="0" w:space="0" w:color="auto"/>
            <w:bottom w:val="none" w:sz="0" w:space="0" w:color="auto"/>
            <w:right w:val="none" w:sz="0" w:space="0" w:color="auto"/>
          </w:divBdr>
        </w:div>
        <w:div w:id="1500582716">
          <w:marLeft w:val="2520"/>
          <w:marRight w:val="0"/>
          <w:marTop w:val="100"/>
          <w:marBottom w:val="0"/>
          <w:divBdr>
            <w:top w:val="none" w:sz="0" w:space="0" w:color="auto"/>
            <w:left w:val="none" w:sz="0" w:space="0" w:color="auto"/>
            <w:bottom w:val="none" w:sz="0" w:space="0" w:color="auto"/>
            <w:right w:val="none" w:sz="0" w:space="0" w:color="auto"/>
          </w:divBdr>
        </w:div>
        <w:div w:id="1102189877">
          <w:marLeft w:val="1800"/>
          <w:marRight w:val="0"/>
          <w:marTop w:val="100"/>
          <w:marBottom w:val="0"/>
          <w:divBdr>
            <w:top w:val="none" w:sz="0" w:space="0" w:color="auto"/>
            <w:left w:val="none" w:sz="0" w:space="0" w:color="auto"/>
            <w:bottom w:val="none" w:sz="0" w:space="0" w:color="auto"/>
            <w:right w:val="none" w:sz="0" w:space="0" w:color="auto"/>
          </w:divBdr>
        </w:div>
        <w:div w:id="16658385">
          <w:marLeft w:val="1800"/>
          <w:marRight w:val="0"/>
          <w:marTop w:val="100"/>
          <w:marBottom w:val="0"/>
          <w:divBdr>
            <w:top w:val="none" w:sz="0" w:space="0" w:color="auto"/>
            <w:left w:val="none" w:sz="0" w:space="0" w:color="auto"/>
            <w:bottom w:val="none" w:sz="0" w:space="0" w:color="auto"/>
            <w:right w:val="none" w:sz="0" w:space="0" w:color="auto"/>
          </w:divBdr>
        </w:div>
        <w:div w:id="2100254911">
          <w:marLeft w:val="1800"/>
          <w:marRight w:val="0"/>
          <w:marTop w:val="100"/>
          <w:marBottom w:val="0"/>
          <w:divBdr>
            <w:top w:val="none" w:sz="0" w:space="0" w:color="auto"/>
            <w:left w:val="none" w:sz="0" w:space="0" w:color="auto"/>
            <w:bottom w:val="none" w:sz="0" w:space="0" w:color="auto"/>
            <w:right w:val="none" w:sz="0" w:space="0" w:color="auto"/>
          </w:divBdr>
        </w:div>
        <w:div w:id="40178368">
          <w:marLeft w:val="2520"/>
          <w:marRight w:val="0"/>
          <w:marTop w:val="100"/>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6588288">
      <w:bodyDiv w:val="1"/>
      <w:marLeft w:val="0"/>
      <w:marRight w:val="0"/>
      <w:marTop w:val="0"/>
      <w:marBottom w:val="0"/>
      <w:divBdr>
        <w:top w:val="none" w:sz="0" w:space="0" w:color="auto"/>
        <w:left w:val="none" w:sz="0" w:space="0" w:color="auto"/>
        <w:bottom w:val="none" w:sz="0" w:space="0" w:color="auto"/>
        <w:right w:val="none" w:sz="0" w:space="0" w:color="auto"/>
      </w:divBdr>
      <w:divsChild>
        <w:div w:id="1795249987">
          <w:marLeft w:val="360"/>
          <w:marRight w:val="0"/>
          <w:marTop w:val="200"/>
          <w:marBottom w:val="0"/>
          <w:divBdr>
            <w:top w:val="none" w:sz="0" w:space="0" w:color="auto"/>
            <w:left w:val="none" w:sz="0" w:space="0" w:color="auto"/>
            <w:bottom w:val="none" w:sz="0" w:space="0" w:color="auto"/>
            <w:right w:val="none" w:sz="0" w:space="0" w:color="auto"/>
          </w:divBdr>
        </w:div>
        <w:div w:id="1321499319">
          <w:marLeft w:val="1080"/>
          <w:marRight w:val="0"/>
          <w:marTop w:val="100"/>
          <w:marBottom w:val="0"/>
          <w:divBdr>
            <w:top w:val="none" w:sz="0" w:space="0" w:color="auto"/>
            <w:left w:val="none" w:sz="0" w:space="0" w:color="auto"/>
            <w:bottom w:val="none" w:sz="0" w:space="0" w:color="auto"/>
            <w:right w:val="none" w:sz="0" w:space="0" w:color="auto"/>
          </w:divBdr>
        </w:div>
        <w:div w:id="1553612409">
          <w:marLeft w:val="1080"/>
          <w:marRight w:val="0"/>
          <w:marTop w:val="100"/>
          <w:marBottom w:val="0"/>
          <w:divBdr>
            <w:top w:val="none" w:sz="0" w:space="0" w:color="auto"/>
            <w:left w:val="none" w:sz="0" w:space="0" w:color="auto"/>
            <w:bottom w:val="none" w:sz="0" w:space="0" w:color="auto"/>
            <w:right w:val="none" w:sz="0" w:space="0" w:color="auto"/>
          </w:divBdr>
        </w:div>
        <w:div w:id="23409460">
          <w:marLeft w:val="1080"/>
          <w:marRight w:val="0"/>
          <w:marTop w:val="100"/>
          <w:marBottom w:val="0"/>
          <w:divBdr>
            <w:top w:val="none" w:sz="0" w:space="0" w:color="auto"/>
            <w:left w:val="none" w:sz="0" w:space="0" w:color="auto"/>
            <w:bottom w:val="none" w:sz="0" w:space="0" w:color="auto"/>
            <w:right w:val="none" w:sz="0" w:space="0" w:color="auto"/>
          </w:divBdr>
        </w:div>
        <w:div w:id="1909728318">
          <w:marLeft w:val="1080"/>
          <w:marRight w:val="0"/>
          <w:marTop w:val="100"/>
          <w:marBottom w:val="0"/>
          <w:divBdr>
            <w:top w:val="none" w:sz="0" w:space="0" w:color="auto"/>
            <w:left w:val="none" w:sz="0" w:space="0" w:color="auto"/>
            <w:bottom w:val="none" w:sz="0" w:space="0" w:color="auto"/>
            <w:right w:val="none" w:sz="0" w:space="0" w:color="auto"/>
          </w:divBdr>
        </w:div>
        <w:div w:id="1011490928">
          <w:marLeft w:val="1800"/>
          <w:marRight w:val="0"/>
          <w:marTop w:val="100"/>
          <w:marBottom w:val="0"/>
          <w:divBdr>
            <w:top w:val="none" w:sz="0" w:space="0" w:color="auto"/>
            <w:left w:val="none" w:sz="0" w:space="0" w:color="auto"/>
            <w:bottom w:val="none" w:sz="0" w:space="0" w:color="auto"/>
            <w:right w:val="none" w:sz="0" w:space="0" w:color="auto"/>
          </w:divBdr>
        </w:div>
        <w:div w:id="1763599643">
          <w:marLeft w:val="1080"/>
          <w:marRight w:val="0"/>
          <w:marTop w:val="100"/>
          <w:marBottom w:val="0"/>
          <w:divBdr>
            <w:top w:val="none" w:sz="0" w:space="0" w:color="auto"/>
            <w:left w:val="none" w:sz="0" w:space="0" w:color="auto"/>
            <w:bottom w:val="none" w:sz="0" w:space="0" w:color="auto"/>
            <w:right w:val="none" w:sz="0" w:space="0" w:color="auto"/>
          </w:divBdr>
        </w:div>
      </w:divsChild>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88287739">
      <w:bodyDiv w:val="1"/>
      <w:marLeft w:val="0"/>
      <w:marRight w:val="0"/>
      <w:marTop w:val="0"/>
      <w:marBottom w:val="0"/>
      <w:divBdr>
        <w:top w:val="none" w:sz="0" w:space="0" w:color="auto"/>
        <w:left w:val="none" w:sz="0" w:space="0" w:color="auto"/>
        <w:bottom w:val="none" w:sz="0" w:space="0" w:color="auto"/>
        <w:right w:val="none" w:sz="0" w:space="0" w:color="auto"/>
      </w:divBdr>
      <w:divsChild>
        <w:div w:id="677001433">
          <w:marLeft w:val="360"/>
          <w:marRight w:val="0"/>
          <w:marTop w:val="200"/>
          <w:marBottom w:val="0"/>
          <w:divBdr>
            <w:top w:val="none" w:sz="0" w:space="0" w:color="auto"/>
            <w:left w:val="none" w:sz="0" w:space="0" w:color="auto"/>
            <w:bottom w:val="none" w:sz="0" w:space="0" w:color="auto"/>
            <w:right w:val="none" w:sz="0" w:space="0" w:color="auto"/>
          </w:divBdr>
        </w:div>
        <w:div w:id="2019039698">
          <w:marLeft w:val="1080"/>
          <w:marRight w:val="0"/>
          <w:marTop w:val="100"/>
          <w:marBottom w:val="0"/>
          <w:divBdr>
            <w:top w:val="none" w:sz="0" w:space="0" w:color="auto"/>
            <w:left w:val="none" w:sz="0" w:space="0" w:color="auto"/>
            <w:bottom w:val="none" w:sz="0" w:space="0" w:color="auto"/>
            <w:right w:val="none" w:sz="0" w:space="0" w:color="auto"/>
          </w:divBdr>
        </w:div>
        <w:div w:id="1325277702">
          <w:marLeft w:val="1800"/>
          <w:marRight w:val="0"/>
          <w:marTop w:val="100"/>
          <w:marBottom w:val="0"/>
          <w:divBdr>
            <w:top w:val="none" w:sz="0" w:space="0" w:color="auto"/>
            <w:left w:val="none" w:sz="0" w:space="0" w:color="auto"/>
            <w:bottom w:val="none" w:sz="0" w:space="0" w:color="auto"/>
            <w:right w:val="none" w:sz="0" w:space="0" w:color="auto"/>
          </w:divBdr>
        </w:div>
        <w:div w:id="1942952521">
          <w:marLeft w:val="1080"/>
          <w:marRight w:val="0"/>
          <w:marTop w:val="100"/>
          <w:marBottom w:val="0"/>
          <w:divBdr>
            <w:top w:val="none" w:sz="0" w:space="0" w:color="auto"/>
            <w:left w:val="none" w:sz="0" w:space="0" w:color="auto"/>
            <w:bottom w:val="none" w:sz="0" w:space="0" w:color="auto"/>
            <w:right w:val="none" w:sz="0" w:space="0" w:color="auto"/>
          </w:divBdr>
        </w:div>
      </w:divsChild>
    </w:div>
    <w:div w:id="1716735738">
      <w:bodyDiv w:val="1"/>
      <w:marLeft w:val="0"/>
      <w:marRight w:val="0"/>
      <w:marTop w:val="0"/>
      <w:marBottom w:val="0"/>
      <w:divBdr>
        <w:top w:val="none" w:sz="0" w:space="0" w:color="auto"/>
        <w:left w:val="none" w:sz="0" w:space="0" w:color="auto"/>
        <w:bottom w:val="none" w:sz="0" w:space="0" w:color="auto"/>
        <w:right w:val="none" w:sz="0" w:space="0" w:color="auto"/>
      </w:divBdr>
      <w:divsChild>
        <w:div w:id="988632567">
          <w:marLeft w:val="360"/>
          <w:marRight w:val="0"/>
          <w:marTop w:val="200"/>
          <w:marBottom w:val="0"/>
          <w:divBdr>
            <w:top w:val="none" w:sz="0" w:space="0" w:color="auto"/>
            <w:left w:val="none" w:sz="0" w:space="0" w:color="auto"/>
            <w:bottom w:val="none" w:sz="0" w:space="0" w:color="auto"/>
            <w:right w:val="none" w:sz="0" w:space="0" w:color="auto"/>
          </w:divBdr>
        </w:div>
        <w:div w:id="803231312">
          <w:marLeft w:val="1080"/>
          <w:marRight w:val="0"/>
          <w:marTop w:val="100"/>
          <w:marBottom w:val="0"/>
          <w:divBdr>
            <w:top w:val="none" w:sz="0" w:space="0" w:color="auto"/>
            <w:left w:val="none" w:sz="0" w:space="0" w:color="auto"/>
            <w:bottom w:val="none" w:sz="0" w:space="0" w:color="auto"/>
            <w:right w:val="none" w:sz="0" w:space="0" w:color="auto"/>
          </w:divBdr>
        </w:div>
      </w:divsChild>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2406432">
      <w:bodyDiv w:val="1"/>
      <w:marLeft w:val="0"/>
      <w:marRight w:val="0"/>
      <w:marTop w:val="0"/>
      <w:marBottom w:val="0"/>
      <w:divBdr>
        <w:top w:val="none" w:sz="0" w:space="0" w:color="auto"/>
        <w:left w:val="none" w:sz="0" w:space="0" w:color="auto"/>
        <w:bottom w:val="none" w:sz="0" w:space="0" w:color="auto"/>
        <w:right w:val="none" w:sz="0" w:space="0" w:color="auto"/>
      </w:divBdr>
      <w:divsChild>
        <w:div w:id="1940794999">
          <w:marLeft w:val="360"/>
          <w:marRight w:val="0"/>
          <w:marTop w:val="200"/>
          <w:marBottom w:val="0"/>
          <w:divBdr>
            <w:top w:val="none" w:sz="0" w:space="0" w:color="auto"/>
            <w:left w:val="none" w:sz="0" w:space="0" w:color="auto"/>
            <w:bottom w:val="none" w:sz="0" w:space="0" w:color="auto"/>
            <w:right w:val="none" w:sz="0" w:space="0" w:color="auto"/>
          </w:divBdr>
        </w:div>
        <w:div w:id="1131439560">
          <w:marLeft w:val="1080"/>
          <w:marRight w:val="0"/>
          <w:marTop w:val="100"/>
          <w:marBottom w:val="0"/>
          <w:divBdr>
            <w:top w:val="none" w:sz="0" w:space="0" w:color="auto"/>
            <w:left w:val="none" w:sz="0" w:space="0" w:color="auto"/>
            <w:bottom w:val="none" w:sz="0" w:space="0" w:color="auto"/>
            <w:right w:val="none" w:sz="0" w:space="0" w:color="auto"/>
          </w:divBdr>
        </w:div>
        <w:div w:id="1900283755">
          <w:marLeft w:val="360"/>
          <w:marRight w:val="0"/>
          <w:marTop w:val="200"/>
          <w:marBottom w:val="0"/>
          <w:divBdr>
            <w:top w:val="none" w:sz="0" w:space="0" w:color="auto"/>
            <w:left w:val="none" w:sz="0" w:space="0" w:color="auto"/>
            <w:bottom w:val="none" w:sz="0" w:space="0" w:color="auto"/>
            <w:right w:val="none" w:sz="0" w:space="0" w:color="auto"/>
          </w:divBdr>
        </w:div>
        <w:div w:id="340742580">
          <w:marLeft w:val="1080"/>
          <w:marRight w:val="0"/>
          <w:marTop w:val="100"/>
          <w:marBottom w:val="0"/>
          <w:divBdr>
            <w:top w:val="none" w:sz="0" w:space="0" w:color="auto"/>
            <w:left w:val="none" w:sz="0" w:space="0" w:color="auto"/>
            <w:bottom w:val="none" w:sz="0" w:space="0" w:color="auto"/>
            <w:right w:val="none" w:sz="0" w:space="0" w:color="auto"/>
          </w:divBdr>
        </w:div>
        <w:div w:id="99647031">
          <w:marLeft w:val="1080"/>
          <w:marRight w:val="0"/>
          <w:marTop w:val="100"/>
          <w:marBottom w:val="0"/>
          <w:divBdr>
            <w:top w:val="none" w:sz="0" w:space="0" w:color="auto"/>
            <w:left w:val="none" w:sz="0" w:space="0" w:color="auto"/>
            <w:bottom w:val="none" w:sz="0" w:space="0" w:color="auto"/>
            <w:right w:val="none" w:sz="0" w:space="0" w:color="auto"/>
          </w:divBdr>
        </w:div>
        <w:div w:id="706370025">
          <w:marLeft w:val="1080"/>
          <w:marRight w:val="0"/>
          <w:marTop w:val="100"/>
          <w:marBottom w:val="0"/>
          <w:divBdr>
            <w:top w:val="none" w:sz="0" w:space="0" w:color="auto"/>
            <w:left w:val="none" w:sz="0" w:space="0" w:color="auto"/>
            <w:bottom w:val="none" w:sz="0" w:space="0" w:color="auto"/>
            <w:right w:val="none" w:sz="0" w:space="0" w:color="auto"/>
          </w:divBdr>
        </w:div>
        <w:div w:id="1815366427">
          <w:marLeft w:val="360"/>
          <w:marRight w:val="0"/>
          <w:marTop w:val="2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1866813">
      <w:bodyDiv w:val="1"/>
      <w:marLeft w:val="0"/>
      <w:marRight w:val="0"/>
      <w:marTop w:val="0"/>
      <w:marBottom w:val="0"/>
      <w:divBdr>
        <w:top w:val="none" w:sz="0" w:space="0" w:color="auto"/>
        <w:left w:val="none" w:sz="0" w:space="0" w:color="auto"/>
        <w:bottom w:val="none" w:sz="0" w:space="0" w:color="auto"/>
        <w:right w:val="none" w:sz="0" w:space="0" w:color="auto"/>
      </w:divBdr>
      <w:divsChild>
        <w:div w:id="214237573">
          <w:marLeft w:val="547"/>
          <w:marRight w:val="0"/>
          <w:marTop w:val="115"/>
          <w:marBottom w:val="0"/>
          <w:divBdr>
            <w:top w:val="none" w:sz="0" w:space="0" w:color="auto"/>
            <w:left w:val="none" w:sz="0" w:space="0" w:color="auto"/>
            <w:bottom w:val="none" w:sz="0" w:space="0" w:color="auto"/>
            <w:right w:val="none" w:sz="0" w:space="0" w:color="auto"/>
          </w:divBdr>
        </w:div>
        <w:div w:id="1540165675">
          <w:marLeft w:val="1166"/>
          <w:marRight w:val="0"/>
          <w:marTop w:val="96"/>
          <w:marBottom w:val="0"/>
          <w:divBdr>
            <w:top w:val="none" w:sz="0" w:space="0" w:color="auto"/>
            <w:left w:val="none" w:sz="0" w:space="0" w:color="auto"/>
            <w:bottom w:val="none" w:sz="0" w:space="0" w:color="auto"/>
            <w:right w:val="none" w:sz="0" w:space="0" w:color="auto"/>
          </w:divBdr>
        </w:div>
        <w:div w:id="75136615">
          <w:marLeft w:val="1800"/>
          <w:marRight w:val="0"/>
          <w:marTop w:val="86"/>
          <w:marBottom w:val="0"/>
          <w:divBdr>
            <w:top w:val="none" w:sz="0" w:space="0" w:color="auto"/>
            <w:left w:val="none" w:sz="0" w:space="0" w:color="auto"/>
            <w:bottom w:val="none" w:sz="0" w:space="0" w:color="auto"/>
            <w:right w:val="none" w:sz="0" w:space="0" w:color="auto"/>
          </w:divBdr>
        </w:div>
        <w:div w:id="1172985364">
          <w:marLeft w:val="1800"/>
          <w:marRight w:val="0"/>
          <w:marTop w:val="86"/>
          <w:marBottom w:val="0"/>
          <w:divBdr>
            <w:top w:val="none" w:sz="0" w:space="0" w:color="auto"/>
            <w:left w:val="none" w:sz="0" w:space="0" w:color="auto"/>
            <w:bottom w:val="none" w:sz="0" w:space="0" w:color="auto"/>
            <w:right w:val="none" w:sz="0" w:space="0" w:color="auto"/>
          </w:divBdr>
        </w:div>
        <w:div w:id="206532502">
          <w:marLeft w:val="1800"/>
          <w:marRight w:val="0"/>
          <w:marTop w:val="86"/>
          <w:marBottom w:val="0"/>
          <w:divBdr>
            <w:top w:val="none" w:sz="0" w:space="0" w:color="auto"/>
            <w:left w:val="none" w:sz="0" w:space="0" w:color="auto"/>
            <w:bottom w:val="none" w:sz="0" w:space="0" w:color="auto"/>
            <w:right w:val="none" w:sz="0" w:space="0" w:color="auto"/>
          </w:divBdr>
        </w:div>
        <w:div w:id="1788505415">
          <w:marLeft w:val="547"/>
          <w:marRight w:val="0"/>
          <w:marTop w:val="115"/>
          <w:marBottom w:val="0"/>
          <w:divBdr>
            <w:top w:val="none" w:sz="0" w:space="0" w:color="auto"/>
            <w:left w:val="none" w:sz="0" w:space="0" w:color="auto"/>
            <w:bottom w:val="none" w:sz="0" w:space="0" w:color="auto"/>
            <w:right w:val="none" w:sz="0" w:space="0" w:color="auto"/>
          </w:divBdr>
        </w:div>
        <w:div w:id="693388979">
          <w:marLeft w:val="1166"/>
          <w:marRight w:val="0"/>
          <w:marTop w:val="96"/>
          <w:marBottom w:val="0"/>
          <w:divBdr>
            <w:top w:val="none" w:sz="0" w:space="0" w:color="auto"/>
            <w:left w:val="none" w:sz="0" w:space="0" w:color="auto"/>
            <w:bottom w:val="none" w:sz="0" w:space="0" w:color="auto"/>
            <w:right w:val="none" w:sz="0" w:space="0" w:color="auto"/>
          </w:divBdr>
        </w:div>
      </w:divsChild>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39485166">
      <w:bodyDiv w:val="1"/>
      <w:marLeft w:val="0"/>
      <w:marRight w:val="0"/>
      <w:marTop w:val="0"/>
      <w:marBottom w:val="0"/>
      <w:divBdr>
        <w:top w:val="none" w:sz="0" w:space="0" w:color="auto"/>
        <w:left w:val="none" w:sz="0" w:space="0" w:color="auto"/>
        <w:bottom w:val="none" w:sz="0" w:space="0" w:color="auto"/>
        <w:right w:val="none" w:sz="0" w:space="0" w:color="auto"/>
      </w:divBdr>
      <w:divsChild>
        <w:div w:id="1397897744">
          <w:marLeft w:val="360"/>
          <w:marRight w:val="0"/>
          <w:marTop w:val="200"/>
          <w:marBottom w:val="0"/>
          <w:divBdr>
            <w:top w:val="none" w:sz="0" w:space="0" w:color="auto"/>
            <w:left w:val="none" w:sz="0" w:space="0" w:color="auto"/>
            <w:bottom w:val="none" w:sz="0" w:space="0" w:color="auto"/>
            <w:right w:val="none" w:sz="0" w:space="0" w:color="auto"/>
          </w:divBdr>
        </w:div>
        <w:div w:id="245966549">
          <w:marLeft w:val="1080"/>
          <w:marRight w:val="0"/>
          <w:marTop w:val="100"/>
          <w:marBottom w:val="0"/>
          <w:divBdr>
            <w:top w:val="none" w:sz="0" w:space="0" w:color="auto"/>
            <w:left w:val="none" w:sz="0" w:space="0" w:color="auto"/>
            <w:bottom w:val="none" w:sz="0" w:space="0" w:color="auto"/>
            <w:right w:val="none" w:sz="0" w:space="0" w:color="auto"/>
          </w:divBdr>
        </w:div>
        <w:div w:id="315038939">
          <w:marLeft w:val="1080"/>
          <w:marRight w:val="0"/>
          <w:marTop w:val="100"/>
          <w:marBottom w:val="0"/>
          <w:divBdr>
            <w:top w:val="none" w:sz="0" w:space="0" w:color="auto"/>
            <w:left w:val="none" w:sz="0" w:space="0" w:color="auto"/>
            <w:bottom w:val="none" w:sz="0" w:space="0" w:color="auto"/>
            <w:right w:val="none" w:sz="0" w:space="0" w:color="auto"/>
          </w:divBdr>
        </w:div>
        <w:div w:id="370616002">
          <w:marLeft w:val="1080"/>
          <w:marRight w:val="0"/>
          <w:marTop w:val="100"/>
          <w:marBottom w:val="0"/>
          <w:divBdr>
            <w:top w:val="none" w:sz="0" w:space="0" w:color="auto"/>
            <w:left w:val="none" w:sz="0" w:space="0" w:color="auto"/>
            <w:bottom w:val="none" w:sz="0" w:space="0" w:color="auto"/>
            <w:right w:val="none" w:sz="0" w:space="0" w:color="auto"/>
          </w:divBdr>
        </w:div>
        <w:div w:id="1481001029">
          <w:marLeft w:val="1080"/>
          <w:marRight w:val="0"/>
          <w:marTop w:val="100"/>
          <w:marBottom w:val="0"/>
          <w:divBdr>
            <w:top w:val="none" w:sz="0" w:space="0" w:color="auto"/>
            <w:left w:val="none" w:sz="0" w:space="0" w:color="auto"/>
            <w:bottom w:val="none" w:sz="0" w:space="0" w:color="auto"/>
            <w:right w:val="none" w:sz="0" w:space="0" w:color="auto"/>
          </w:divBdr>
        </w:div>
        <w:div w:id="1625693629">
          <w:marLeft w:val="1080"/>
          <w:marRight w:val="0"/>
          <w:marTop w:val="10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3">
          <w:marLeft w:val="360"/>
          <w:marRight w:val="0"/>
          <w:marTop w:val="200"/>
          <w:marBottom w:val="0"/>
          <w:divBdr>
            <w:top w:val="none" w:sz="0" w:space="0" w:color="auto"/>
            <w:left w:val="none" w:sz="0" w:space="0" w:color="auto"/>
            <w:bottom w:val="none" w:sz="0" w:space="0" w:color="auto"/>
            <w:right w:val="none" w:sz="0" w:space="0" w:color="auto"/>
          </w:divBdr>
        </w:div>
        <w:div w:id="239218847">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4BD2C-3024-4726-BA92-AA708F74B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1947</Words>
  <Characters>11101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13022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2022-01-06T11:03:00Z</dcterms:created>
  <dcterms:modified xsi:type="dcterms:W3CDTF">2022-01-10T11:39:00Z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